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91" w:rsidRPr="002954C6" w:rsidRDefault="00485991" w:rsidP="002954C6">
      <w:pPr>
        <w:jc w:val="center"/>
        <w:rPr>
          <w:b/>
          <w:sz w:val="32"/>
          <w:szCs w:val="32"/>
        </w:rPr>
      </w:pPr>
      <w:r w:rsidRPr="002954C6">
        <w:rPr>
          <w:rFonts w:hint="eastAsia"/>
          <w:b/>
          <w:sz w:val="32"/>
          <w:szCs w:val="32"/>
        </w:rPr>
        <w:t>辐照保藏四川省重点实验室开放</w:t>
      </w:r>
      <w:r>
        <w:rPr>
          <w:rFonts w:hint="eastAsia"/>
          <w:b/>
          <w:sz w:val="32"/>
          <w:szCs w:val="32"/>
        </w:rPr>
        <w:t>基金</w:t>
      </w:r>
      <w:r w:rsidRPr="002954C6">
        <w:rPr>
          <w:rFonts w:hint="eastAsia"/>
          <w:b/>
          <w:sz w:val="32"/>
          <w:szCs w:val="32"/>
        </w:rPr>
        <w:t>课题申请指南</w:t>
      </w:r>
      <w:r w:rsidR="006245BB">
        <w:rPr>
          <w:rFonts w:hint="eastAsia"/>
          <w:b/>
          <w:sz w:val="32"/>
          <w:szCs w:val="32"/>
        </w:rPr>
        <w:t>（</w:t>
      </w:r>
      <w:r w:rsidR="006245BB">
        <w:rPr>
          <w:rFonts w:hint="eastAsia"/>
          <w:b/>
          <w:sz w:val="32"/>
          <w:szCs w:val="32"/>
        </w:rPr>
        <w:t>2018</w:t>
      </w:r>
      <w:r w:rsidR="006245BB">
        <w:rPr>
          <w:rFonts w:hint="eastAsia"/>
          <w:b/>
          <w:sz w:val="32"/>
          <w:szCs w:val="32"/>
        </w:rPr>
        <w:t>）</w:t>
      </w:r>
    </w:p>
    <w:p w:rsidR="00485991" w:rsidRDefault="00485991" w:rsidP="002954C6"/>
    <w:p w:rsidR="00485991" w:rsidRPr="007F66D3" w:rsidRDefault="00485991" w:rsidP="007F66D3">
      <w:pPr>
        <w:spacing w:line="360" w:lineRule="auto"/>
        <w:ind w:firstLineChars="250" w:firstLine="600"/>
        <w:rPr>
          <w:sz w:val="24"/>
          <w:szCs w:val="24"/>
        </w:rPr>
      </w:pPr>
      <w:r w:rsidRPr="007F66D3">
        <w:rPr>
          <w:rFonts w:hint="eastAsia"/>
          <w:sz w:val="24"/>
          <w:szCs w:val="24"/>
        </w:rPr>
        <w:t>辐照保藏四川省重点实验室以“科技创新”为发展战略，实行“开放、流动、联合、竞争”的运行机制，重视多学科、多专业的相互渗透，积极寻求与国内外众多学术研究机构、高校、实验室和企业合作，开辟产学研一体化的新模式，促进经济效益与社会效益同步发展。在国内开发具有自主知识产权的辐照保藏技术，同时建立相关产品辐照保藏和鉴定的标准与规程。其目的旨在通过</w:t>
      </w:r>
      <w:r w:rsidR="003215AC">
        <w:rPr>
          <w:rFonts w:hint="eastAsia"/>
          <w:sz w:val="24"/>
          <w:szCs w:val="24"/>
        </w:rPr>
        <w:t>开放</w:t>
      </w:r>
      <w:r w:rsidRPr="007F66D3">
        <w:rPr>
          <w:rFonts w:hint="eastAsia"/>
          <w:sz w:val="24"/>
          <w:szCs w:val="24"/>
        </w:rPr>
        <w:t>实验室</w:t>
      </w:r>
      <w:r w:rsidR="003215AC">
        <w:rPr>
          <w:rFonts w:hint="eastAsia"/>
          <w:sz w:val="24"/>
          <w:szCs w:val="24"/>
        </w:rPr>
        <w:t>平台</w:t>
      </w:r>
      <w:r w:rsidRPr="007F66D3">
        <w:rPr>
          <w:rFonts w:hint="eastAsia"/>
          <w:sz w:val="24"/>
          <w:szCs w:val="24"/>
        </w:rPr>
        <w:t>，努力创造比自身范围更大的学术群体，促进学科带头人和学术骨干的成长，不断提高实验室的科研能力与学术研究水平，以利于实验室的发展，并促进辐照保藏学科的发展。</w:t>
      </w:r>
    </w:p>
    <w:p w:rsidR="00485991" w:rsidRPr="001437C5" w:rsidRDefault="00485991" w:rsidP="001437C5">
      <w:pPr>
        <w:pStyle w:val="1"/>
        <w:spacing w:before="0" w:after="0"/>
        <w:rPr>
          <w:sz w:val="24"/>
          <w:szCs w:val="24"/>
        </w:rPr>
      </w:pPr>
      <w:r w:rsidRPr="001437C5">
        <w:rPr>
          <w:rFonts w:hint="eastAsia"/>
          <w:sz w:val="24"/>
          <w:szCs w:val="24"/>
        </w:rPr>
        <w:t>一、</w:t>
      </w:r>
      <w:r w:rsidRPr="001437C5">
        <w:rPr>
          <w:sz w:val="24"/>
          <w:szCs w:val="24"/>
        </w:rPr>
        <w:t xml:space="preserve"> </w:t>
      </w:r>
      <w:r w:rsidRPr="001437C5">
        <w:rPr>
          <w:rFonts w:hint="eastAsia"/>
          <w:sz w:val="24"/>
          <w:szCs w:val="24"/>
        </w:rPr>
        <w:t>资助对象</w:t>
      </w:r>
    </w:p>
    <w:p w:rsidR="008D7C3E" w:rsidRPr="007F66D3" w:rsidRDefault="008D7C3E" w:rsidP="00622DDF">
      <w:pPr>
        <w:spacing w:line="360" w:lineRule="auto"/>
        <w:rPr>
          <w:sz w:val="24"/>
          <w:szCs w:val="24"/>
        </w:rPr>
      </w:pPr>
      <w:r>
        <w:rPr>
          <w:rFonts w:hint="eastAsia"/>
          <w:sz w:val="24"/>
          <w:szCs w:val="24"/>
        </w:rPr>
        <w:t>1</w:t>
      </w:r>
      <w:r>
        <w:rPr>
          <w:rFonts w:hint="eastAsia"/>
          <w:sz w:val="24"/>
          <w:szCs w:val="24"/>
        </w:rPr>
        <w:t>、开放基金申请者一般为</w:t>
      </w:r>
      <w:r w:rsidRPr="005A20F6">
        <w:rPr>
          <w:rFonts w:hint="eastAsia"/>
          <w:b/>
          <w:sz w:val="24"/>
          <w:szCs w:val="24"/>
        </w:rPr>
        <w:t>非</w:t>
      </w:r>
      <w:proofErr w:type="gramStart"/>
      <w:r w:rsidRPr="005A20F6">
        <w:rPr>
          <w:rFonts w:hint="eastAsia"/>
          <w:b/>
          <w:sz w:val="24"/>
          <w:szCs w:val="24"/>
        </w:rPr>
        <w:t>本重点</w:t>
      </w:r>
      <w:proofErr w:type="gramEnd"/>
      <w:r w:rsidRPr="005A20F6">
        <w:rPr>
          <w:rFonts w:hint="eastAsia"/>
          <w:b/>
          <w:sz w:val="24"/>
          <w:szCs w:val="24"/>
        </w:rPr>
        <w:t>实验室</w:t>
      </w:r>
      <w:r w:rsidR="003215AC">
        <w:rPr>
          <w:rFonts w:hint="eastAsia"/>
          <w:b/>
          <w:sz w:val="24"/>
          <w:szCs w:val="24"/>
        </w:rPr>
        <w:t>、非</w:t>
      </w:r>
      <w:r w:rsidRPr="005A20F6">
        <w:rPr>
          <w:rFonts w:hint="eastAsia"/>
          <w:b/>
          <w:sz w:val="24"/>
          <w:szCs w:val="24"/>
        </w:rPr>
        <w:t>本院人员</w:t>
      </w:r>
      <w:r>
        <w:rPr>
          <w:rFonts w:hint="eastAsia"/>
          <w:sz w:val="24"/>
          <w:szCs w:val="24"/>
        </w:rPr>
        <w:t>；</w:t>
      </w:r>
      <w:r w:rsidRPr="008D7C3E">
        <w:rPr>
          <w:rFonts w:hint="eastAsia"/>
          <w:sz w:val="24"/>
          <w:szCs w:val="24"/>
        </w:rPr>
        <w:t>申请时应联系确定一位实验室固定研究人员作为课题联系导师。</w:t>
      </w:r>
    </w:p>
    <w:p w:rsidR="00485991" w:rsidRPr="007F66D3" w:rsidRDefault="008D7C3E" w:rsidP="00622DDF">
      <w:pPr>
        <w:spacing w:line="360" w:lineRule="auto"/>
        <w:rPr>
          <w:sz w:val="24"/>
          <w:szCs w:val="24"/>
        </w:rPr>
      </w:pPr>
      <w:r>
        <w:rPr>
          <w:rFonts w:hint="eastAsia"/>
          <w:sz w:val="24"/>
          <w:szCs w:val="24"/>
        </w:rPr>
        <w:t>2</w:t>
      </w:r>
      <w:r w:rsidR="00485991" w:rsidRPr="007F66D3">
        <w:rPr>
          <w:rFonts w:hint="eastAsia"/>
          <w:sz w:val="24"/>
          <w:szCs w:val="24"/>
        </w:rPr>
        <w:t>、国内外从事辐照保藏相关基础或应用研究、符合辐照</w:t>
      </w:r>
      <w:proofErr w:type="gramStart"/>
      <w:r w:rsidR="00485991" w:rsidRPr="007F66D3">
        <w:rPr>
          <w:rFonts w:hint="eastAsia"/>
          <w:sz w:val="24"/>
          <w:szCs w:val="24"/>
        </w:rPr>
        <w:t>保藏省</w:t>
      </w:r>
      <w:proofErr w:type="gramEnd"/>
      <w:r w:rsidR="00485991" w:rsidRPr="007F66D3">
        <w:rPr>
          <w:rFonts w:hint="eastAsia"/>
          <w:sz w:val="24"/>
          <w:szCs w:val="24"/>
        </w:rPr>
        <w:t>重点实验室主要研究方向，并且希望利用本实验室的科研条件进行研究的项目，均可申请本基金。开放基金鼓励申请人与实验室固定研究人员开展合作研究。</w:t>
      </w:r>
    </w:p>
    <w:p w:rsidR="00485991" w:rsidRPr="007F66D3" w:rsidRDefault="008D7C3E" w:rsidP="00622DDF">
      <w:pPr>
        <w:spacing w:line="360" w:lineRule="auto"/>
        <w:rPr>
          <w:sz w:val="24"/>
          <w:szCs w:val="24"/>
        </w:rPr>
      </w:pPr>
      <w:r>
        <w:rPr>
          <w:rFonts w:hint="eastAsia"/>
          <w:sz w:val="24"/>
          <w:szCs w:val="24"/>
        </w:rPr>
        <w:t>3</w:t>
      </w:r>
      <w:r w:rsidR="00485991" w:rsidRPr="007F66D3">
        <w:rPr>
          <w:rFonts w:hint="eastAsia"/>
          <w:sz w:val="24"/>
          <w:szCs w:val="24"/>
        </w:rPr>
        <w:t>、中级职称以上或者具有硕士以上学位者，具有一定研究工作基础，对课题内容有兴趣者均可提出申请。尚无中级技术职称的青年科技工作者申请时</w:t>
      </w:r>
      <w:r w:rsidR="00485991" w:rsidRPr="007F66D3">
        <w:rPr>
          <w:sz w:val="24"/>
          <w:szCs w:val="24"/>
        </w:rPr>
        <w:t xml:space="preserve">, </w:t>
      </w:r>
      <w:r w:rsidR="00485991" w:rsidRPr="007F66D3">
        <w:rPr>
          <w:rFonts w:hint="eastAsia"/>
          <w:sz w:val="24"/>
          <w:szCs w:val="24"/>
        </w:rPr>
        <w:t>需有两名具有高级技术职称的同行科技人员的推荐。</w:t>
      </w:r>
    </w:p>
    <w:p w:rsidR="00485991" w:rsidRPr="001437C5" w:rsidRDefault="00485991" w:rsidP="001437C5">
      <w:pPr>
        <w:pStyle w:val="1"/>
        <w:spacing w:before="0" w:after="0"/>
        <w:rPr>
          <w:sz w:val="24"/>
          <w:szCs w:val="24"/>
        </w:rPr>
      </w:pPr>
      <w:r w:rsidRPr="001437C5">
        <w:rPr>
          <w:rFonts w:hint="eastAsia"/>
          <w:sz w:val="24"/>
          <w:szCs w:val="24"/>
        </w:rPr>
        <w:t>二、资助方式</w:t>
      </w:r>
    </w:p>
    <w:p w:rsidR="00485991" w:rsidRPr="007F66D3" w:rsidRDefault="004B7927" w:rsidP="007F66D3">
      <w:pPr>
        <w:spacing w:line="360" w:lineRule="auto"/>
        <w:ind w:firstLineChars="150" w:firstLine="360"/>
        <w:rPr>
          <w:sz w:val="24"/>
          <w:szCs w:val="24"/>
        </w:rPr>
      </w:pPr>
      <w:r w:rsidRPr="007F66D3">
        <w:rPr>
          <w:rFonts w:hint="eastAsia"/>
          <w:sz w:val="24"/>
          <w:szCs w:val="24"/>
        </w:rPr>
        <w:t>开放基金资助的项目分为重点项目和一般项目两种</w:t>
      </w:r>
      <w:r w:rsidR="00CC6D4F" w:rsidRPr="00CC6D4F">
        <w:rPr>
          <w:rFonts w:hint="eastAsia"/>
          <w:b/>
          <w:sz w:val="24"/>
          <w:szCs w:val="24"/>
        </w:rPr>
        <w:t>（申请的项目统一填写申报书，由学术委员会讨论决定是否重点）</w:t>
      </w:r>
      <w:r w:rsidR="00CC6D4F">
        <w:rPr>
          <w:rFonts w:hint="eastAsia"/>
          <w:sz w:val="24"/>
          <w:szCs w:val="24"/>
        </w:rPr>
        <w:t>。</w:t>
      </w:r>
      <w:r w:rsidRPr="007F66D3">
        <w:rPr>
          <w:rFonts w:hint="eastAsia"/>
          <w:sz w:val="24"/>
          <w:szCs w:val="24"/>
        </w:rPr>
        <w:t>重点项目的资助金额为</w:t>
      </w:r>
      <w:r w:rsidRPr="007F66D3">
        <w:rPr>
          <w:rFonts w:hint="eastAsia"/>
          <w:sz w:val="24"/>
          <w:szCs w:val="24"/>
        </w:rPr>
        <w:t>5</w:t>
      </w:r>
      <w:r w:rsidRPr="007F66D3">
        <w:rPr>
          <w:rFonts w:hint="eastAsia"/>
          <w:sz w:val="24"/>
          <w:szCs w:val="24"/>
        </w:rPr>
        <w:t>万元，一般项目</w:t>
      </w:r>
      <w:r w:rsidR="00485991" w:rsidRPr="007F66D3">
        <w:rPr>
          <w:rFonts w:hint="eastAsia"/>
          <w:sz w:val="24"/>
          <w:szCs w:val="24"/>
        </w:rPr>
        <w:t>资助金额为</w:t>
      </w:r>
      <w:r w:rsidR="00485991" w:rsidRPr="007F66D3">
        <w:rPr>
          <w:sz w:val="24"/>
          <w:szCs w:val="24"/>
        </w:rPr>
        <w:t>2-3</w:t>
      </w:r>
      <w:r w:rsidR="00485991" w:rsidRPr="007F66D3">
        <w:rPr>
          <w:rFonts w:hint="eastAsia"/>
          <w:sz w:val="24"/>
          <w:szCs w:val="24"/>
        </w:rPr>
        <w:t>万，资助</w:t>
      </w:r>
      <w:r w:rsidRPr="007F66D3">
        <w:rPr>
          <w:rFonts w:hint="eastAsia"/>
          <w:sz w:val="24"/>
          <w:szCs w:val="24"/>
        </w:rPr>
        <w:t>时间为</w:t>
      </w:r>
      <w:r w:rsidR="00485991" w:rsidRPr="007F66D3">
        <w:rPr>
          <w:sz w:val="24"/>
          <w:szCs w:val="24"/>
        </w:rPr>
        <w:t>2</w:t>
      </w:r>
      <w:r w:rsidR="00485991" w:rsidRPr="007F66D3">
        <w:rPr>
          <w:rFonts w:hint="eastAsia"/>
          <w:sz w:val="24"/>
          <w:szCs w:val="24"/>
        </w:rPr>
        <w:t>年，实行课题单独核算。项目经费主要用于实验材料费、测试费以及相关的差旅费等。对于取得突出成果的研究人员将给予滚动支持。</w:t>
      </w:r>
    </w:p>
    <w:p w:rsidR="00485991" w:rsidRPr="001437C5" w:rsidRDefault="00485991" w:rsidP="001437C5">
      <w:pPr>
        <w:pStyle w:val="1"/>
        <w:spacing w:before="0" w:after="0"/>
        <w:rPr>
          <w:sz w:val="24"/>
          <w:szCs w:val="24"/>
        </w:rPr>
      </w:pPr>
      <w:r w:rsidRPr="001437C5">
        <w:rPr>
          <w:rFonts w:hint="eastAsia"/>
          <w:sz w:val="24"/>
          <w:szCs w:val="24"/>
        </w:rPr>
        <w:t>三、申请程序</w:t>
      </w:r>
    </w:p>
    <w:p w:rsidR="00485991" w:rsidRPr="007F66D3" w:rsidRDefault="00485991" w:rsidP="007F66D3">
      <w:pPr>
        <w:spacing w:line="360" w:lineRule="auto"/>
        <w:ind w:firstLineChars="150" w:firstLine="360"/>
        <w:rPr>
          <w:sz w:val="24"/>
          <w:szCs w:val="24"/>
        </w:rPr>
      </w:pPr>
      <w:r w:rsidRPr="007F66D3">
        <w:rPr>
          <w:rFonts w:hint="eastAsia"/>
          <w:sz w:val="24"/>
          <w:szCs w:val="24"/>
        </w:rPr>
        <w:t>本实验室的开放基金课题</w:t>
      </w:r>
      <w:r w:rsidR="004B7927" w:rsidRPr="007F66D3">
        <w:rPr>
          <w:rFonts w:hint="eastAsia"/>
          <w:sz w:val="24"/>
          <w:szCs w:val="24"/>
        </w:rPr>
        <w:t>指南</w:t>
      </w:r>
      <w:r w:rsidRPr="007F66D3">
        <w:rPr>
          <w:rFonts w:hint="eastAsia"/>
          <w:sz w:val="24"/>
          <w:szCs w:val="24"/>
        </w:rPr>
        <w:t>将</w:t>
      </w:r>
      <w:r w:rsidR="004B7927" w:rsidRPr="007F66D3">
        <w:rPr>
          <w:rFonts w:hint="eastAsia"/>
          <w:sz w:val="24"/>
          <w:szCs w:val="24"/>
        </w:rPr>
        <w:t>于</w:t>
      </w:r>
      <w:r w:rsidR="004B7927" w:rsidRPr="007F66D3">
        <w:rPr>
          <w:rFonts w:hint="eastAsia"/>
          <w:b/>
          <w:sz w:val="24"/>
          <w:szCs w:val="24"/>
        </w:rPr>
        <w:t>每年</w:t>
      </w:r>
      <w:r w:rsidR="006245BB">
        <w:rPr>
          <w:rFonts w:hint="eastAsia"/>
          <w:b/>
          <w:sz w:val="24"/>
          <w:szCs w:val="24"/>
        </w:rPr>
        <w:t>8</w:t>
      </w:r>
      <w:r w:rsidR="004B7927" w:rsidRPr="007F66D3">
        <w:rPr>
          <w:rFonts w:hint="eastAsia"/>
          <w:b/>
          <w:sz w:val="24"/>
          <w:szCs w:val="24"/>
        </w:rPr>
        <w:t>月</w:t>
      </w:r>
      <w:r w:rsidRPr="007F66D3">
        <w:rPr>
          <w:rFonts w:hint="eastAsia"/>
          <w:sz w:val="24"/>
          <w:szCs w:val="24"/>
        </w:rPr>
        <w:t>在实验室</w:t>
      </w:r>
      <w:r w:rsidR="004D538D" w:rsidRPr="007F66D3">
        <w:rPr>
          <w:rFonts w:hint="eastAsia"/>
          <w:sz w:val="24"/>
          <w:szCs w:val="24"/>
        </w:rPr>
        <w:t>网站上公布，申请人可及时上网浏览相关信息，网址</w:t>
      </w:r>
      <w:r w:rsidR="004D538D" w:rsidRPr="007F66D3">
        <w:rPr>
          <w:rFonts w:ascii="Times New Roman" w:eastAsiaTheme="minorEastAsia" w:hAnsi="Times New Roman" w:hint="eastAsia"/>
          <w:color w:val="000000"/>
          <w:sz w:val="24"/>
          <w:szCs w:val="24"/>
        </w:rPr>
        <w:t>（</w:t>
      </w:r>
      <w:r w:rsidR="004D538D" w:rsidRPr="007F66D3">
        <w:rPr>
          <w:rFonts w:ascii="Times New Roman" w:eastAsiaTheme="minorEastAsia" w:hAnsi="Times New Roman"/>
          <w:b/>
          <w:color w:val="000000"/>
          <w:sz w:val="24"/>
          <w:szCs w:val="24"/>
        </w:rPr>
        <w:t>http://www.siae.cn/web/index.html</w:t>
      </w:r>
      <w:r w:rsidR="004D538D" w:rsidRPr="007F66D3">
        <w:rPr>
          <w:rFonts w:ascii="Times New Roman" w:eastAsiaTheme="minorEastAsia" w:hAnsi="Times New Roman" w:hint="eastAsia"/>
          <w:color w:val="000000"/>
          <w:sz w:val="24"/>
          <w:szCs w:val="24"/>
        </w:rPr>
        <w:t>）。</w:t>
      </w:r>
      <w:r w:rsidRPr="007F66D3">
        <w:rPr>
          <w:rFonts w:hint="eastAsia"/>
          <w:sz w:val="24"/>
          <w:szCs w:val="24"/>
        </w:rPr>
        <w:t>凡申请</w:t>
      </w:r>
      <w:proofErr w:type="gramStart"/>
      <w:r w:rsidRPr="007F66D3">
        <w:rPr>
          <w:rFonts w:hint="eastAsia"/>
          <w:sz w:val="24"/>
          <w:szCs w:val="24"/>
        </w:rPr>
        <w:t>本</w:t>
      </w:r>
      <w:r w:rsidRPr="007F66D3">
        <w:rPr>
          <w:rFonts w:hint="eastAsia"/>
          <w:sz w:val="24"/>
          <w:szCs w:val="24"/>
        </w:rPr>
        <w:lastRenderedPageBreak/>
        <w:t>开放</w:t>
      </w:r>
      <w:proofErr w:type="gramEnd"/>
      <w:r w:rsidRPr="007F66D3">
        <w:rPr>
          <w:rFonts w:hint="eastAsia"/>
          <w:sz w:val="24"/>
          <w:szCs w:val="24"/>
        </w:rPr>
        <w:t>基金项目者须填写《辐照保藏四川省重点实验室开放基金申请书》。将填写好的申请书</w:t>
      </w:r>
      <w:r w:rsidR="004D538D" w:rsidRPr="007F66D3">
        <w:rPr>
          <w:rFonts w:hint="eastAsia"/>
          <w:sz w:val="24"/>
          <w:szCs w:val="24"/>
        </w:rPr>
        <w:t>于</w:t>
      </w:r>
      <w:r w:rsidR="004B7927" w:rsidRPr="00171B98">
        <w:rPr>
          <w:rFonts w:hint="eastAsia"/>
          <w:b/>
          <w:sz w:val="24"/>
          <w:szCs w:val="24"/>
          <w:u w:val="single"/>
        </w:rPr>
        <w:t>当年的</w:t>
      </w:r>
      <w:r w:rsidR="004B7927" w:rsidRPr="00171B98">
        <w:rPr>
          <w:rFonts w:hint="eastAsia"/>
          <w:b/>
          <w:sz w:val="24"/>
          <w:szCs w:val="24"/>
          <w:u w:val="single"/>
        </w:rPr>
        <w:t>1</w:t>
      </w:r>
      <w:r w:rsidR="006245BB" w:rsidRPr="00171B98">
        <w:rPr>
          <w:rFonts w:hint="eastAsia"/>
          <w:b/>
          <w:sz w:val="24"/>
          <w:szCs w:val="24"/>
          <w:u w:val="single"/>
        </w:rPr>
        <w:t>0</w:t>
      </w:r>
      <w:r w:rsidR="004B7927" w:rsidRPr="00171B98">
        <w:rPr>
          <w:rFonts w:hint="eastAsia"/>
          <w:b/>
          <w:sz w:val="24"/>
          <w:szCs w:val="24"/>
          <w:u w:val="single"/>
        </w:rPr>
        <w:t>月</w:t>
      </w:r>
      <w:r w:rsidR="004B7927" w:rsidRPr="00171B98">
        <w:rPr>
          <w:rFonts w:hint="eastAsia"/>
          <w:b/>
          <w:sz w:val="24"/>
          <w:szCs w:val="24"/>
          <w:u w:val="single"/>
        </w:rPr>
        <w:t>30</w:t>
      </w:r>
      <w:r w:rsidR="004B7927" w:rsidRPr="00171B98">
        <w:rPr>
          <w:rFonts w:hint="eastAsia"/>
          <w:b/>
          <w:sz w:val="24"/>
          <w:szCs w:val="24"/>
          <w:u w:val="single"/>
        </w:rPr>
        <w:t>日</w:t>
      </w:r>
      <w:r w:rsidR="004B7927" w:rsidRPr="007F66D3">
        <w:rPr>
          <w:rFonts w:hint="eastAsia"/>
          <w:sz w:val="24"/>
          <w:szCs w:val="24"/>
        </w:rPr>
        <w:t>前</w:t>
      </w:r>
      <w:r w:rsidRPr="007F66D3">
        <w:rPr>
          <w:rFonts w:hint="eastAsia"/>
          <w:sz w:val="24"/>
          <w:szCs w:val="24"/>
        </w:rPr>
        <w:t>通过电子邮件提交相关材料。申请项目的评审将在辐照保藏四川省重点实验室学术年会上进行，申请项目经学术委员会评议，并由实验室主任审核批准后才能纳入资助计划。审批通过后将通知申请人，</w:t>
      </w:r>
      <w:r w:rsidR="004B7927" w:rsidRPr="007F66D3">
        <w:rPr>
          <w:rFonts w:hint="eastAsia"/>
          <w:sz w:val="24"/>
          <w:szCs w:val="24"/>
        </w:rPr>
        <w:t>申请人</w:t>
      </w:r>
      <w:r w:rsidRPr="007F66D3">
        <w:rPr>
          <w:rFonts w:hint="eastAsia"/>
          <w:sz w:val="24"/>
          <w:szCs w:val="24"/>
        </w:rPr>
        <w:t>须在</w:t>
      </w:r>
      <w:r w:rsidRPr="007F66D3">
        <w:rPr>
          <w:sz w:val="24"/>
          <w:szCs w:val="24"/>
        </w:rPr>
        <w:t>1</w:t>
      </w:r>
      <w:r w:rsidRPr="007F66D3">
        <w:rPr>
          <w:rFonts w:hint="eastAsia"/>
          <w:sz w:val="24"/>
          <w:szCs w:val="24"/>
        </w:rPr>
        <w:t>个月内</w:t>
      </w:r>
      <w:r w:rsidR="004B7927" w:rsidRPr="007F66D3">
        <w:rPr>
          <w:rFonts w:hint="eastAsia"/>
          <w:sz w:val="24"/>
          <w:szCs w:val="24"/>
        </w:rPr>
        <w:t>按照学术委员会的</w:t>
      </w:r>
      <w:r w:rsidR="004D538D" w:rsidRPr="007F66D3">
        <w:rPr>
          <w:rFonts w:hint="eastAsia"/>
          <w:sz w:val="24"/>
          <w:szCs w:val="24"/>
        </w:rPr>
        <w:t>评审意见</w:t>
      </w:r>
      <w:r w:rsidR="004B7927" w:rsidRPr="007F66D3">
        <w:rPr>
          <w:rFonts w:hint="eastAsia"/>
          <w:sz w:val="24"/>
          <w:szCs w:val="24"/>
        </w:rPr>
        <w:t>修改申请书并</w:t>
      </w:r>
      <w:r w:rsidRPr="007F66D3">
        <w:rPr>
          <w:rFonts w:hint="eastAsia"/>
          <w:sz w:val="24"/>
          <w:szCs w:val="24"/>
        </w:rPr>
        <w:t>签订课题</w:t>
      </w:r>
      <w:r w:rsidR="004B7927" w:rsidRPr="007F66D3">
        <w:rPr>
          <w:rFonts w:hint="eastAsia"/>
          <w:sz w:val="24"/>
          <w:szCs w:val="24"/>
        </w:rPr>
        <w:t>研究合同和</w:t>
      </w:r>
      <w:r w:rsidRPr="007F66D3">
        <w:rPr>
          <w:rFonts w:hint="eastAsia"/>
          <w:sz w:val="24"/>
          <w:szCs w:val="24"/>
        </w:rPr>
        <w:t>任务书，</w:t>
      </w:r>
      <w:r w:rsidR="004B7927" w:rsidRPr="007F66D3">
        <w:rPr>
          <w:rFonts w:hint="eastAsia"/>
          <w:sz w:val="24"/>
          <w:szCs w:val="24"/>
        </w:rPr>
        <w:t>并同时以书面形式（一式三份）邮寄给重点实验室，并</w:t>
      </w:r>
      <w:r w:rsidRPr="007F66D3">
        <w:rPr>
          <w:rFonts w:hint="eastAsia"/>
          <w:sz w:val="24"/>
          <w:szCs w:val="24"/>
        </w:rPr>
        <w:t>开展相应科研工作。</w:t>
      </w:r>
    </w:p>
    <w:p w:rsidR="005A20F6" w:rsidRPr="001437C5" w:rsidRDefault="00485991" w:rsidP="001437C5">
      <w:pPr>
        <w:pStyle w:val="1"/>
        <w:spacing w:before="0" w:after="0"/>
        <w:rPr>
          <w:sz w:val="24"/>
          <w:szCs w:val="24"/>
        </w:rPr>
      </w:pPr>
      <w:r w:rsidRPr="001437C5">
        <w:rPr>
          <w:rFonts w:hint="eastAsia"/>
          <w:sz w:val="24"/>
          <w:szCs w:val="24"/>
        </w:rPr>
        <w:t>四、</w:t>
      </w:r>
      <w:r w:rsidR="005A20F6" w:rsidRPr="001437C5">
        <w:rPr>
          <w:rFonts w:hint="eastAsia"/>
          <w:sz w:val="24"/>
          <w:szCs w:val="24"/>
        </w:rPr>
        <w:t>课题研究工作管理</w:t>
      </w:r>
      <w:r w:rsidR="005A20F6" w:rsidRPr="001437C5">
        <w:rPr>
          <w:rFonts w:hint="eastAsia"/>
          <w:sz w:val="24"/>
          <w:szCs w:val="24"/>
        </w:rPr>
        <w:t xml:space="preserve"> </w:t>
      </w:r>
    </w:p>
    <w:p w:rsidR="005A20F6" w:rsidRPr="005A20F6" w:rsidRDefault="005A20F6" w:rsidP="005A20F6">
      <w:pPr>
        <w:spacing w:line="360" w:lineRule="auto"/>
        <w:rPr>
          <w:sz w:val="24"/>
          <w:szCs w:val="24"/>
        </w:rPr>
      </w:pPr>
      <w:r w:rsidRPr="005A20F6">
        <w:rPr>
          <w:rFonts w:hint="eastAsia"/>
          <w:b/>
          <w:sz w:val="24"/>
          <w:szCs w:val="24"/>
        </w:rPr>
        <w:t xml:space="preserve"> </w:t>
      </w:r>
      <w:r>
        <w:rPr>
          <w:rFonts w:hint="eastAsia"/>
          <w:b/>
          <w:sz w:val="24"/>
          <w:szCs w:val="24"/>
        </w:rPr>
        <w:t xml:space="preserve">  </w:t>
      </w:r>
      <w:r w:rsidRPr="005A20F6">
        <w:rPr>
          <w:rFonts w:hint="eastAsia"/>
          <w:sz w:val="24"/>
          <w:szCs w:val="24"/>
        </w:rPr>
        <w:t xml:space="preserve"> 1</w:t>
      </w:r>
      <w:r w:rsidRPr="005A20F6">
        <w:rPr>
          <w:rFonts w:hint="eastAsia"/>
          <w:sz w:val="24"/>
          <w:szCs w:val="24"/>
        </w:rPr>
        <w:t>．课题负责人必须与实验室签订课题合同书和任务书，在工作开始前按照申请书所提研究计划，制定详细工作计划（包括阶段计划、工作进程、预期阶段成果等）。如改变计划，或变更课题内容范围以致影响最终成果时，必须提出书面报告，报实验室主任批准。</w:t>
      </w:r>
      <w:r w:rsidRPr="005A20F6">
        <w:rPr>
          <w:rFonts w:hint="eastAsia"/>
          <w:sz w:val="24"/>
          <w:szCs w:val="24"/>
        </w:rPr>
        <w:t xml:space="preserve"> </w:t>
      </w:r>
    </w:p>
    <w:p w:rsidR="005A20F6" w:rsidRPr="005A20F6" w:rsidRDefault="005A20F6" w:rsidP="005A20F6">
      <w:pPr>
        <w:spacing w:line="360" w:lineRule="auto"/>
        <w:rPr>
          <w:sz w:val="24"/>
          <w:szCs w:val="24"/>
        </w:rPr>
      </w:pPr>
      <w:r w:rsidRPr="005A20F6">
        <w:rPr>
          <w:rFonts w:hint="eastAsia"/>
          <w:sz w:val="24"/>
          <w:szCs w:val="24"/>
        </w:rPr>
        <w:t xml:space="preserve">    2</w:t>
      </w:r>
      <w:r w:rsidRPr="005A20F6">
        <w:rPr>
          <w:rFonts w:hint="eastAsia"/>
          <w:sz w:val="24"/>
          <w:szCs w:val="24"/>
        </w:rPr>
        <w:t>．课题负责人应按计划向实验室提交研究工作阶段报告，简要汇报阶段完成情况、主要阶段成果。</w:t>
      </w:r>
      <w:r w:rsidRPr="005A20F6">
        <w:rPr>
          <w:rFonts w:hint="eastAsia"/>
          <w:sz w:val="24"/>
          <w:szCs w:val="24"/>
        </w:rPr>
        <w:t xml:space="preserve"> </w:t>
      </w:r>
    </w:p>
    <w:p w:rsidR="005A20F6" w:rsidRPr="005A20F6" w:rsidRDefault="005A20F6" w:rsidP="005A20F6">
      <w:pPr>
        <w:spacing w:line="360" w:lineRule="auto"/>
        <w:rPr>
          <w:sz w:val="24"/>
          <w:szCs w:val="24"/>
        </w:rPr>
      </w:pPr>
      <w:r w:rsidRPr="005A20F6">
        <w:rPr>
          <w:rFonts w:hint="eastAsia"/>
          <w:sz w:val="24"/>
          <w:szCs w:val="24"/>
        </w:rPr>
        <w:t xml:space="preserve">    3</w:t>
      </w:r>
      <w:r w:rsidRPr="005A20F6">
        <w:rPr>
          <w:rFonts w:hint="eastAsia"/>
          <w:sz w:val="24"/>
          <w:szCs w:val="24"/>
        </w:rPr>
        <w:t>．</w:t>
      </w:r>
      <w:r w:rsidRPr="007F7CF0">
        <w:rPr>
          <w:rFonts w:hint="eastAsia"/>
          <w:b/>
          <w:sz w:val="24"/>
          <w:szCs w:val="24"/>
        </w:rPr>
        <w:t>申请者需在重点实验室成员中确定一名联系导师，</w:t>
      </w:r>
      <w:r w:rsidRPr="005A20F6">
        <w:rPr>
          <w:rFonts w:hint="eastAsia"/>
          <w:sz w:val="24"/>
          <w:szCs w:val="24"/>
        </w:rPr>
        <w:t>由课题联系导师负责开放基金课题的经费使用管理，监督执行，为课题负责人完成课题研究工作提供必要的支持和帮助。</w:t>
      </w:r>
      <w:r w:rsidRPr="005A20F6">
        <w:rPr>
          <w:rFonts w:hint="eastAsia"/>
          <w:sz w:val="24"/>
          <w:szCs w:val="24"/>
        </w:rPr>
        <w:t xml:space="preserve"> </w:t>
      </w:r>
    </w:p>
    <w:p w:rsidR="005A20F6" w:rsidRPr="005A20F6" w:rsidRDefault="005A20F6" w:rsidP="005A20F6">
      <w:pPr>
        <w:spacing w:line="360" w:lineRule="auto"/>
        <w:rPr>
          <w:sz w:val="24"/>
          <w:szCs w:val="24"/>
        </w:rPr>
      </w:pPr>
      <w:r w:rsidRPr="005A20F6">
        <w:rPr>
          <w:rFonts w:hint="eastAsia"/>
          <w:sz w:val="24"/>
          <w:szCs w:val="24"/>
        </w:rPr>
        <w:t xml:space="preserve">    4</w:t>
      </w:r>
      <w:r w:rsidRPr="005A20F6">
        <w:rPr>
          <w:rFonts w:hint="eastAsia"/>
          <w:sz w:val="24"/>
          <w:szCs w:val="24"/>
        </w:rPr>
        <w:t>．</w:t>
      </w:r>
      <w:r w:rsidRPr="005A20F6">
        <w:rPr>
          <w:rFonts w:hint="eastAsia"/>
          <w:sz w:val="24"/>
          <w:szCs w:val="24"/>
        </w:rPr>
        <w:t xml:space="preserve"> </w:t>
      </w:r>
      <w:r w:rsidRPr="005A20F6">
        <w:rPr>
          <w:rFonts w:hint="eastAsia"/>
          <w:sz w:val="24"/>
          <w:szCs w:val="24"/>
        </w:rPr>
        <w:t>开放课题如需延长研究时间或增加研究经费，必须办理申请及批准手续。</w:t>
      </w:r>
      <w:r w:rsidRPr="005A20F6">
        <w:rPr>
          <w:rFonts w:hint="eastAsia"/>
          <w:sz w:val="24"/>
          <w:szCs w:val="24"/>
        </w:rPr>
        <w:t xml:space="preserve"> </w:t>
      </w:r>
    </w:p>
    <w:p w:rsidR="005A20F6" w:rsidRPr="005A20F6" w:rsidRDefault="005A20F6" w:rsidP="005A20F6">
      <w:pPr>
        <w:spacing w:line="360" w:lineRule="auto"/>
        <w:rPr>
          <w:sz w:val="24"/>
          <w:szCs w:val="24"/>
        </w:rPr>
      </w:pPr>
      <w:r w:rsidRPr="005A20F6">
        <w:rPr>
          <w:rFonts w:hint="eastAsia"/>
          <w:sz w:val="24"/>
          <w:szCs w:val="24"/>
        </w:rPr>
        <w:t xml:space="preserve">    5</w:t>
      </w:r>
      <w:r w:rsidRPr="005A20F6">
        <w:rPr>
          <w:rFonts w:hint="eastAsia"/>
          <w:sz w:val="24"/>
          <w:szCs w:val="24"/>
        </w:rPr>
        <w:t>．凡在实验室参加开放课题研究的人员，必须在专职人员的指导下按规程操作、使用实验室的仪器设备；或委托本室有关专职人员共同参加课题的实验。</w:t>
      </w:r>
      <w:r w:rsidRPr="005A20F6">
        <w:rPr>
          <w:rFonts w:hint="eastAsia"/>
          <w:sz w:val="24"/>
          <w:szCs w:val="24"/>
        </w:rPr>
        <w:t xml:space="preserve"> </w:t>
      </w:r>
    </w:p>
    <w:p w:rsidR="001437C5" w:rsidRDefault="005A20F6" w:rsidP="001437C5">
      <w:pPr>
        <w:spacing w:line="360" w:lineRule="auto"/>
        <w:ind w:firstLine="480"/>
        <w:rPr>
          <w:sz w:val="24"/>
          <w:szCs w:val="24"/>
        </w:rPr>
      </w:pPr>
      <w:r w:rsidRPr="005A20F6">
        <w:rPr>
          <w:rFonts w:hint="eastAsia"/>
          <w:sz w:val="24"/>
          <w:szCs w:val="24"/>
        </w:rPr>
        <w:t>6</w:t>
      </w:r>
      <w:r w:rsidRPr="005A20F6">
        <w:rPr>
          <w:rFonts w:hint="eastAsia"/>
          <w:sz w:val="24"/>
          <w:szCs w:val="24"/>
        </w:rPr>
        <w:t>．对不能取得满意进展或存在严重问题的课题，实验室有权予以警告，直至取消对该课题的资助。</w:t>
      </w:r>
    </w:p>
    <w:p w:rsidR="007F7CF0" w:rsidRPr="00967FA9" w:rsidRDefault="001437C5" w:rsidP="007F7CF0">
      <w:pPr>
        <w:pStyle w:val="a4"/>
        <w:spacing w:before="0" w:beforeAutospacing="0" w:after="0" w:afterAutospacing="0" w:line="360" w:lineRule="auto"/>
        <w:outlineLvl w:val="0"/>
        <w:rPr>
          <w:rFonts w:ascii="Calibri" w:hAnsi="Calibri" w:cs="Times New Roman"/>
          <w:b/>
          <w:kern w:val="2"/>
        </w:rPr>
      </w:pPr>
      <w:r w:rsidRPr="001437C5">
        <w:rPr>
          <w:rFonts w:hint="eastAsia"/>
          <w:b/>
        </w:rPr>
        <w:t>五</w:t>
      </w:r>
      <w:r w:rsidRPr="001437C5">
        <w:rPr>
          <w:b/>
        </w:rPr>
        <w:t xml:space="preserve">、课题经费使用与管理 </w:t>
      </w:r>
      <w:r w:rsidRPr="001437C5">
        <w:rPr>
          <w:b/>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1</w:t>
      </w:r>
      <w:r w:rsidRPr="00017F0C">
        <w:rPr>
          <w:rFonts w:ascii="Times New Roman" w:eastAsiaTheme="minorEastAsia" w:hAnsi="Times New Roman" w:cs="Times New Roman"/>
          <w:color w:val="000000"/>
        </w:rPr>
        <w:t>．实验室提供资助的开放基金应用于项目研究，不能用于支付劳务、通讯、招待</w:t>
      </w:r>
      <w:r w:rsidRPr="00E633F0">
        <w:rPr>
          <w:rFonts w:ascii="Times New Roman" w:eastAsiaTheme="minorEastAsia" w:hAnsi="Times New Roman" w:cs="Times New Roman"/>
        </w:rPr>
        <w:t>和交通等</w:t>
      </w:r>
      <w:r w:rsidRPr="00017F0C">
        <w:rPr>
          <w:rFonts w:ascii="Times New Roman" w:eastAsiaTheme="minorEastAsia" w:hAnsi="Times New Roman" w:cs="Times New Roman"/>
          <w:color w:val="000000"/>
        </w:rPr>
        <w:t>费用，主要开支范围如下：</w:t>
      </w:r>
      <w:r w:rsidRPr="00017F0C">
        <w:rPr>
          <w:rFonts w:ascii="Times New Roman" w:eastAsiaTheme="minorEastAsia" w:hAnsi="Times New Roman" w:cs="Times New Roman"/>
          <w:color w:val="000000"/>
        </w:rPr>
        <w:t xml:space="preserve"> </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 xml:space="preserve">(1) </w:t>
      </w:r>
      <w:r w:rsidRPr="00017F0C">
        <w:rPr>
          <w:rFonts w:ascii="Times New Roman" w:eastAsiaTheme="minorEastAsia" w:hAnsi="Times New Roman" w:cs="Times New Roman"/>
          <w:color w:val="000000"/>
        </w:rPr>
        <w:t>与资助课题直接有关的科研业务费用（包括材料费、仪器设备使用费、加工费、测试费和协作费），不少于总资助额的</w:t>
      </w:r>
      <w:r w:rsidRPr="00017F0C">
        <w:rPr>
          <w:rFonts w:ascii="Times New Roman" w:eastAsiaTheme="minorEastAsia" w:hAnsi="Times New Roman" w:cs="Times New Roman"/>
          <w:color w:val="000000"/>
        </w:rPr>
        <w:t>60%</w:t>
      </w:r>
      <w:r w:rsidRPr="00017F0C">
        <w:rPr>
          <w:rFonts w:ascii="Times New Roman" w:eastAsiaTheme="minorEastAsia" w:hAnsi="Times New Roman" w:cs="Times New Roman"/>
          <w:color w:val="000000"/>
        </w:rPr>
        <w:t>；</w:t>
      </w:r>
      <w:r w:rsidRPr="00017F0C">
        <w:rPr>
          <w:rFonts w:ascii="Times New Roman" w:eastAsiaTheme="minorEastAsia" w:hAnsi="Times New Roman" w:cs="Times New Roman"/>
          <w:color w:val="000000"/>
        </w:rPr>
        <w:t xml:space="preserve"> </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 xml:space="preserve">(2) </w:t>
      </w:r>
      <w:r w:rsidRPr="00017F0C">
        <w:rPr>
          <w:rFonts w:ascii="Times New Roman" w:eastAsiaTheme="minorEastAsia" w:hAnsi="Times New Roman" w:cs="Times New Roman"/>
          <w:color w:val="000000"/>
        </w:rPr>
        <w:t>论文版面费、学术活动费（包括本实验室同意参加的国内学术会议、科学考察、调研、评审及鉴定费用），不超过总资助额的</w:t>
      </w:r>
      <w:r w:rsidRPr="00017F0C">
        <w:rPr>
          <w:rFonts w:ascii="Times New Roman" w:eastAsiaTheme="minorEastAsia" w:hAnsi="Times New Roman" w:cs="Times New Roman"/>
          <w:color w:val="000000"/>
        </w:rPr>
        <w:t>15%</w:t>
      </w:r>
      <w:r w:rsidRPr="00017F0C">
        <w:rPr>
          <w:rFonts w:ascii="Times New Roman" w:eastAsiaTheme="minorEastAsia" w:hAnsi="Times New Roman" w:cs="Times New Roman"/>
          <w:color w:val="000000"/>
        </w:rPr>
        <w:t>；</w:t>
      </w:r>
      <w:r w:rsidRPr="00017F0C">
        <w:rPr>
          <w:rFonts w:ascii="Times New Roman" w:eastAsiaTheme="minorEastAsia" w:hAnsi="Times New Roman" w:cs="Times New Roman"/>
          <w:color w:val="000000"/>
        </w:rPr>
        <w:t xml:space="preserve"> </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lastRenderedPageBreak/>
        <w:t xml:space="preserve">    </w:t>
      </w:r>
      <w:r w:rsidRPr="00017F0C">
        <w:rPr>
          <w:rFonts w:ascii="Times New Roman" w:eastAsiaTheme="minorEastAsia" w:hAnsi="Times New Roman" w:cs="Times New Roman"/>
          <w:color w:val="000000"/>
        </w:rPr>
        <w:t xml:space="preserve">(3) </w:t>
      </w:r>
      <w:r w:rsidRPr="00017F0C">
        <w:rPr>
          <w:rFonts w:ascii="Times New Roman" w:eastAsiaTheme="minorEastAsia" w:hAnsi="Times New Roman" w:cs="Times New Roman"/>
          <w:color w:val="000000"/>
        </w:rPr>
        <w:t>流动研究人员来</w:t>
      </w:r>
      <w:r w:rsidR="003215AC">
        <w:rPr>
          <w:rFonts w:ascii="Times New Roman" w:eastAsiaTheme="minorEastAsia" w:hAnsi="Times New Roman" w:cs="Times New Roman"/>
          <w:color w:val="000000"/>
        </w:rPr>
        <w:t>实验</w:t>
      </w:r>
      <w:r w:rsidRPr="00017F0C">
        <w:rPr>
          <w:rFonts w:ascii="Times New Roman" w:eastAsiaTheme="minorEastAsia" w:hAnsi="Times New Roman" w:cs="Times New Roman"/>
          <w:color w:val="000000"/>
        </w:rPr>
        <w:t>室工作的差旅费等。</w:t>
      </w:r>
      <w:r w:rsidRPr="00017F0C">
        <w:rPr>
          <w:rFonts w:ascii="Times New Roman" w:eastAsiaTheme="minorEastAsia" w:hAnsi="Times New Roman" w:cs="Times New Roman"/>
          <w:color w:val="000000"/>
        </w:rPr>
        <w:t xml:space="preserve"> </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2</w:t>
      </w:r>
      <w:r w:rsidRPr="00017F0C">
        <w:rPr>
          <w:rFonts w:ascii="Times New Roman" w:eastAsiaTheme="minorEastAsia" w:hAnsi="Times New Roman" w:cs="Times New Roman"/>
          <w:color w:val="000000"/>
        </w:rPr>
        <w:t>．</w:t>
      </w:r>
      <w:r w:rsidRPr="00B65C29">
        <w:rPr>
          <w:rFonts w:ascii="Times New Roman" w:eastAsiaTheme="minorEastAsia" w:hAnsi="Times New Roman" w:cs="Times New Roman"/>
          <w:b/>
          <w:color w:val="000000"/>
        </w:rPr>
        <w:t>使用重点实验室开放基金项目经费的发票抬头均需注明重点实验室挂靠单位</w:t>
      </w:r>
      <w:r w:rsidRPr="00B65C29">
        <w:rPr>
          <w:rFonts w:ascii="Times New Roman" w:eastAsiaTheme="minorEastAsia" w:hAnsi="Times New Roman" w:cs="Times New Roman" w:hint="eastAsia"/>
          <w:b/>
          <w:color w:val="000000"/>
        </w:rPr>
        <w:t>“四川省原子能研究院”</w:t>
      </w:r>
      <w:r w:rsidR="00170FB4">
        <w:rPr>
          <w:rFonts w:ascii="Times New Roman" w:eastAsiaTheme="minorEastAsia" w:hAnsi="Times New Roman" w:cs="Times New Roman" w:hint="eastAsia"/>
          <w:b/>
          <w:color w:val="000000"/>
        </w:rPr>
        <w:t>，</w:t>
      </w:r>
      <w:r w:rsidRPr="00B65C29">
        <w:rPr>
          <w:rFonts w:ascii="Times New Roman" w:eastAsiaTheme="minorEastAsia" w:hAnsi="Times New Roman" w:cs="Times New Roman"/>
          <w:b/>
          <w:color w:val="000000"/>
        </w:rPr>
        <w:t xml:space="preserve"> </w:t>
      </w:r>
      <w:r>
        <w:rPr>
          <w:rFonts w:ascii="Times New Roman" w:eastAsiaTheme="minorEastAsia" w:hAnsi="Times New Roman" w:cs="Times New Roman" w:hint="eastAsia"/>
          <w:b/>
          <w:color w:val="000000"/>
        </w:rPr>
        <w:t>以</w:t>
      </w:r>
      <w:r>
        <w:rPr>
          <w:rFonts w:ascii="Times New Roman" w:eastAsiaTheme="minorEastAsia" w:hAnsi="Times New Roman" w:cs="Times New Roman"/>
          <w:b/>
          <w:color w:val="000000"/>
        </w:rPr>
        <w:t>财务报账的方式支付费用</w:t>
      </w:r>
      <w:r>
        <w:rPr>
          <w:rFonts w:ascii="Times New Roman" w:eastAsiaTheme="minorEastAsia" w:hAnsi="Times New Roman" w:cs="Times New Roman" w:hint="eastAsia"/>
          <w:b/>
          <w:color w:val="000000"/>
        </w:rPr>
        <w:t>。</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3</w:t>
      </w:r>
      <w:r w:rsidRPr="00017F0C">
        <w:rPr>
          <w:rFonts w:ascii="Times New Roman" w:eastAsiaTheme="minorEastAsia" w:hAnsi="Times New Roman" w:cs="Times New Roman"/>
          <w:color w:val="000000"/>
        </w:rPr>
        <w:t>．课题研究结束后，结余的经费及剩余的原材料、零星器材等一律留在实验室，不得带走或他用。</w:t>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br/>
      </w:r>
      <w:r>
        <w:rPr>
          <w:rFonts w:ascii="Times New Roman" w:eastAsiaTheme="minorEastAsia" w:hAnsi="Times New Roman" w:cs="Times New Roman" w:hint="eastAsia"/>
          <w:color w:val="000000"/>
        </w:rPr>
        <w:t xml:space="preserve">    </w:t>
      </w:r>
      <w:r w:rsidRPr="00017F0C">
        <w:rPr>
          <w:rFonts w:ascii="Times New Roman" w:eastAsiaTheme="minorEastAsia" w:hAnsi="Times New Roman" w:cs="Times New Roman"/>
          <w:color w:val="000000"/>
        </w:rPr>
        <w:t>4</w:t>
      </w:r>
      <w:r w:rsidRPr="00017F0C">
        <w:rPr>
          <w:rFonts w:ascii="Times New Roman" w:eastAsiaTheme="minorEastAsia" w:hAnsi="Times New Roman" w:cs="Times New Roman"/>
          <w:color w:val="000000"/>
        </w:rPr>
        <w:t>．</w:t>
      </w:r>
      <w:r w:rsidRPr="001437C5">
        <w:rPr>
          <w:rFonts w:ascii="Calibri" w:hAnsi="Calibri" w:cs="Times New Roman"/>
          <w:kern w:val="2"/>
        </w:rPr>
        <w:t>开放课题资助经费实行单独核算，由课题在实验室的联系导师掌握经费使用权。报销单据经课题负责人、联系导师签字后，在四川省原子能研究院财务处进行财务结算。</w:t>
      </w:r>
      <w:r w:rsidRPr="001437C5">
        <w:rPr>
          <w:rFonts w:ascii="Calibri" w:hAnsi="Calibri" w:cs="Times New Roman"/>
          <w:kern w:val="2"/>
        </w:rPr>
        <w:br/>
      </w:r>
      <w:r w:rsidRPr="001437C5">
        <w:rPr>
          <w:rFonts w:ascii="Calibri" w:hAnsi="Calibri"/>
          <w:b/>
          <w:bCs/>
          <w:kern w:val="2"/>
        </w:rPr>
        <w:t>六、结题要求及学术成果管理</w:t>
      </w:r>
      <w:r w:rsidRPr="001437C5">
        <w:rPr>
          <w:rFonts w:ascii="Calibri" w:hAnsi="Calibri" w:cs="Times New Roman"/>
          <w:kern w:val="2"/>
        </w:rPr>
        <w:t xml:space="preserve"> </w:t>
      </w:r>
      <w:r w:rsidRPr="001437C5">
        <w:rPr>
          <w:rFonts w:ascii="Calibri" w:hAnsi="Calibri" w:cs="Times New Roman"/>
          <w:kern w:val="2"/>
        </w:rPr>
        <w:br/>
      </w:r>
      <w:r w:rsidRPr="001437C5">
        <w:rPr>
          <w:rFonts w:ascii="Calibri" w:hAnsi="Calibri" w:cs="Times New Roman" w:hint="eastAsia"/>
          <w:kern w:val="2"/>
        </w:rPr>
        <w:t xml:space="preserve">    </w:t>
      </w:r>
      <w:r w:rsidRPr="001437C5">
        <w:rPr>
          <w:rFonts w:ascii="Calibri" w:hAnsi="Calibri" w:cs="Times New Roman"/>
          <w:kern w:val="2"/>
        </w:rPr>
        <w:t>1</w:t>
      </w:r>
      <w:r w:rsidRPr="001437C5">
        <w:rPr>
          <w:rFonts w:ascii="Calibri" w:hAnsi="Calibri" w:cs="Times New Roman"/>
          <w:kern w:val="2"/>
        </w:rPr>
        <w:t>．课题结题时，</w:t>
      </w:r>
      <w:r w:rsidRPr="00967FA9">
        <w:rPr>
          <w:rFonts w:ascii="Calibri" w:hAnsi="Calibri" w:cs="Times New Roman"/>
          <w:kern w:val="2"/>
        </w:rPr>
        <w:t>重点项目课题负责人作为第一作者或通讯作者至少发表与课题研究内容相关的</w:t>
      </w:r>
      <w:r w:rsidRPr="00967FA9">
        <w:rPr>
          <w:rFonts w:ascii="Calibri" w:hAnsi="Calibri" w:cs="Times New Roman"/>
          <w:kern w:val="2"/>
        </w:rPr>
        <w:t>SCI</w:t>
      </w:r>
      <w:r w:rsidRPr="00967FA9">
        <w:rPr>
          <w:rFonts w:ascii="Calibri" w:hAnsi="Calibri" w:cs="Times New Roman"/>
          <w:kern w:val="2"/>
        </w:rPr>
        <w:t>论文</w:t>
      </w:r>
      <w:r w:rsidRPr="00967FA9">
        <w:rPr>
          <w:rFonts w:ascii="Calibri" w:hAnsi="Calibri" w:cs="Times New Roman" w:hint="eastAsia"/>
          <w:kern w:val="2"/>
        </w:rPr>
        <w:t>1</w:t>
      </w:r>
      <w:r w:rsidRPr="00967FA9">
        <w:rPr>
          <w:rFonts w:ascii="Calibri" w:hAnsi="Calibri" w:cs="Times New Roman"/>
          <w:kern w:val="2"/>
        </w:rPr>
        <w:t>篇</w:t>
      </w:r>
      <w:r w:rsidR="00F21845" w:rsidRPr="00967FA9">
        <w:rPr>
          <w:rFonts w:ascii="Calibri" w:hAnsi="Calibri" w:cs="Times New Roman"/>
          <w:kern w:val="2"/>
        </w:rPr>
        <w:t>或</w:t>
      </w:r>
      <w:r w:rsidR="00F21845" w:rsidRPr="00967FA9">
        <w:rPr>
          <w:rFonts w:ascii="Calibri" w:hAnsi="Calibri" w:cs="Times New Roman" w:hint="eastAsia"/>
          <w:kern w:val="2"/>
        </w:rPr>
        <w:t>核心</w:t>
      </w:r>
      <w:r w:rsidR="00F21845" w:rsidRPr="00967FA9">
        <w:rPr>
          <w:rFonts w:ascii="Calibri" w:hAnsi="Calibri" w:cs="Times New Roman"/>
          <w:kern w:val="2"/>
        </w:rPr>
        <w:t>论文</w:t>
      </w:r>
      <w:r w:rsidR="00F21845" w:rsidRPr="00967FA9">
        <w:rPr>
          <w:rFonts w:ascii="Calibri" w:hAnsi="Calibri" w:cs="Times New Roman" w:hint="eastAsia"/>
          <w:kern w:val="2"/>
        </w:rPr>
        <w:t>2</w:t>
      </w:r>
      <w:r w:rsidR="00F21845" w:rsidRPr="00967FA9">
        <w:rPr>
          <w:rFonts w:ascii="Calibri" w:hAnsi="Calibri" w:cs="Times New Roman" w:hint="eastAsia"/>
          <w:kern w:val="2"/>
        </w:rPr>
        <w:t>篇</w:t>
      </w:r>
      <w:r w:rsidRPr="00967FA9">
        <w:rPr>
          <w:rFonts w:ascii="Calibri" w:hAnsi="Calibri" w:cs="Times New Roman"/>
          <w:kern w:val="2"/>
        </w:rPr>
        <w:t>或获得国家专利</w:t>
      </w:r>
      <w:r w:rsidRPr="00967FA9">
        <w:rPr>
          <w:rFonts w:ascii="Calibri" w:hAnsi="Calibri" w:cs="Times New Roman" w:hint="eastAsia"/>
          <w:kern w:val="2"/>
        </w:rPr>
        <w:t>1</w:t>
      </w:r>
      <w:r w:rsidRPr="00967FA9">
        <w:rPr>
          <w:rFonts w:ascii="Calibri" w:hAnsi="Calibri" w:cs="Times New Roman" w:hint="eastAsia"/>
          <w:kern w:val="2"/>
        </w:rPr>
        <w:t>项或开展成果转化达</w:t>
      </w:r>
      <w:r w:rsidR="00171B98" w:rsidRPr="00967FA9">
        <w:rPr>
          <w:rFonts w:ascii="Calibri" w:hAnsi="Calibri" w:cs="Times New Roman" w:hint="eastAsia"/>
          <w:kern w:val="2"/>
        </w:rPr>
        <w:t>25</w:t>
      </w:r>
      <w:r w:rsidRPr="00967FA9">
        <w:rPr>
          <w:rFonts w:ascii="Calibri" w:hAnsi="Calibri" w:cs="Times New Roman" w:hint="eastAsia"/>
          <w:kern w:val="2"/>
        </w:rPr>
        <w:t>万元以上</w:t>
      </w:r>
      <w:r w:rsidR="007F7CF0" w:rsidRPr="00967FA9">
        <w:rPr>
          <w:rFonts w:ascii="Calibri" w:hAnsi="Calibri" w:cs="Times New Roman" w:hint="eastAsia"/>
          <w:kern w:val="2"/>
        </w:rPr>
        <w:t>；</w:t>
      </w:r>
      <w:r w:rsidRPr="00967FA9">
        <w:rPr>
          <w:rFonts w:ascii="Calibri" w:hAnsi="Calibri" w:cs="Times New Roman"/>
          <w:kern w:val="2"/>
        </w:rPr>
        <w:t>一般项目课题负责人作为第一作者或通讯作者至少发表与课题研究内容相关的</w:t>
      </w:r>
      <w:r w:rsidRPr="00967FA9">
        <w:rPr>
          <w:rFonts w:ascii="Calibri" w:hAnsi="Calibri" w:cs="Times New Roman" w:hint="eastAsia"/>
          <w:kern w:val="2"/>
        </w:rPr>
        <w:t>核心</w:t>
      </w:r>
      <w:r w:rsidRPr="00967FA9">
        <w:rPr>
          <w:rFonts w:ascii="Calibri" w:hAnsi="Calibri" w:cs="Times New Roman"/>
          <w:kern w:val="2"/>
        </w:rPr>
        <w:t>论文</w:t>
      </w:r>
      <w:r w:rsidR="00F21845" w:rsidRPr="00967FA9">
        <w:rPr>
          <w:rFonts w:ascii="Calibri" w:hAnsi="Calibri" w:cs="Times New Roman" w:hint="eastAsia"/>
          <w:kern w:val="2"/>
        </w:rPr>
        <w:t>1</w:t>
      </w:r>
      <w:r w:rsidRPr="00967FA9">
        <w:rPr>
          <w:rFonts w:ascii="Calibri" w:hAnsi="Calibri" w:cs="Times New Roman" w:hint="eastAsia"/>
          <w:kern w:val="2"/>
        </w:rPr>
        <w:t>篇或申请国家专利一项</w:t>
      </w:r>
      <w:r w:rsidRPr="00967FA9">
        <w:rPr>
          <w:rFonts w:ascii="Calibri" w:hAnsi="Calibri" w:cs="Times New Roman"/>
          <w:kern w:val="2"/>
        </w:rPr>
        <w:t>。</w:t>
      </w:r>
      <w:r w:rsidR="00171B98" w:rsidRPr="00967FA9">
        <w:rPr>
          <w:rFonts w:ascii="Calibri" w:hAnsi="Calibri" w:cs="Times New Roman"/>
          <w:b/>
          <w:kern w:val="2"/>
        </w:rPr>
        <w:t>对于超额完成任务的</w:t>
      </w:r>
      <w:r w:rsidR="00171B98" w:rsidRPr="00967FA9">
        <w:rPr>
          <w:rFonts w:ascii="Calibri" w:hAnsi="Calibri" w:cs="Times New Roman" w:hint="eastAsia"/>
          <w:b/>
          <w:kern w:val="2"/>
        </w:rPr>
        <w:t>，</w:t>
      </w:r>
      <w:r w:rsidR="00171B98" w:rsidRPr="00967FA9">
        <w:rPr>
          <w:rFonts w:ascii="Calibri" w:hAnsi="Calibri" w:cs="Times New Roman"/>
          <w:b/>
          <w:kern w:val="2"/>
        </w:rPr>
        <w:t>重点实验室将给予一定的奖励</w:t>
      </w:r>
      <w:r w:rsidR="00171B98" w:rsidRPr="00967FA9">
        <w:rPr>
          <w:rFonts w:ascii="Calibri" w:hAnsi="Calibri" w:cs="Times New Roman" w:hint="eastAsia"/>
          <w:b/>
          <w:kern w:val="2"/>
        </w:rPr>
        <w:t>。</w:t>
      </w:r>
    </w:p>
    <w:p w:rsidR="00002319" w:rsidRPr="00171B98" w:rsidRDefault="001437C5" w:rsidP="007F7CF0">
      <w:pPr>
        <w:pStyle w:val="a4"/>
        <w:spacing w:before="0" w:beforeAutospacing="0" w:after="0" w:afterAutospacing="0" w:line="360" w:lineRule="auto"/>
        <w:ind w:firstLineChars="200" w:firstLine="480"/>
        <w:outlineLvl w:val="0"/>
        <w:rPr>
          <w:rFonts w:asciiTheme="minorEastAsia" w:eastAsiaTheme="minorEastAsia" w:hAnsiTheme="minorEastAsia" w:cs="Times New Roman"/>
          <w:b/>
          <w:color w:val="000000"/>
        </w:rPr>
      </w:pPr>
      <w:r w:rsidRPr="001437C5">
        <w:rPr>
          <w:rFonts w:asciiTheme="minorEastAsia" w:eastAsiaTheme="minorEastAsia" w:hAnsiTheme="minorEastAsia" w:cs="Times New Roman"/>
          <w:color w:val="000000"/>
        </w:rPr>
        <w:t>2.</w:t>
      </w:r>
      <w:r w:rsidR="00002319">
        <w:rPr>
          <w:rFonts w:asciiTheme="minorEastAsia" w:eastAsiaTheme="minorEastAsia" w:hAnsiTheme="minorEastAsia" w:cs="Times New Roman" w:hint="eastAsia"/>
          <w:color w:val="000000"/>
        </w:rPr>
        <w:t>申请</w:t>
      </w:r>
      <w:r w:rsidRPr="001437C5">
        <w:rPr>
          <w:rFonts w:asciiTheme="minorEastAsia" w:eastAsiaTheme="minorEastAsia" w:hAnsiTheme="minorEastAsia" w:cs="Times New Roman"/>
          <w:color w:val="000000"/>
        </w:rPr>
        <w:t>者本人享有著作权及著作发表权（保密论文除外），</w:t>
      </w:r>
      <w:r w:rsidRPr="001437C5">
        <w:rPr>
          <w:rFonts w:asciiTheme="minorEastAsia" w:eastAsiaTheme="minorEastAsia" w:hAnsiTheme="minorEastAsia" w:cs="Times New Roman"/>
          <w:color w:val="000000"/>
          <w:u w:val="single"/>
        </w:rPr>
        <w:t>其研究成果由本实验室、</w:t>
      </w:r>
      <w:r w:rsidR="00002319">
        <w:rPr>
          <w:rFonts w:asciiTheme="minorEastAsia" w:eastAsiaTheme="minorEastAsia" w:hAnsiTheme="minorEastAsia" w:cs="Times New Roman" w:hint="eastAsia"/>
          <w:color w:val="000000"/>
          <w:u w:val="single"/>
        </w:rPr>
        <w:t>申请</w:t>
      </w:r>
      <w:r w:rsidRPr="001437C5">
        <w:rPr>
          <w:rFonts w:asciiTheme="minorEastAsia" w:eastAsiaTheme="minorEastAsia" w:hAnsiTheme="minorEastAsia" w:cs="Times New Roman"/>
          <w:color w:val="000000"/>
          <w:u w:val="single"/>
        </w:rPr>
        <w:t>者本人</w:t>
      </w:r>
      <w:r w:rsidR="00002319">
        <w:rPr>
          <w:rFonts w:asciiTheme="minorEastAsia" w:eastAsiaTheme="minorEastAsia" w:hAnsiTheme="minorEastAsia" w:cs="Times New Roman"/>
          <w:color w:val="000000"/>
          <w:u w:val="single"/>
        </w:rPr>
        <w:t>所在单位</w:t>
      </w:r>
      <w:r w:rsidR="00967FA9">
        <w:rPr>
          <w:rFonts w:asciiTheme="minorEastAsia" w:eastAsiaTheme="minorEastAsia" w:hAnsiTheme="minorEastAsia" w:cs="Times New Roman"/>
          <w:color w:val="000000"/>
          <w:u w:val="single"/>
        </w:rPr>
        <w:t>共享</w:t>
      </w:r>
      <w:r w:rsidR="00002319" w:rsidRPr="00002319">
        <w:rPr>
          <w:rFonts w:asciiTheme="minorEastAsia" w:eastAsiaTheme="minorEastAsia" w:hAnsiTheme="minorEastAsia" w:cs="Times New Roman" w:hint="eastAsia"/>
          <w:color w:val="000000"/>
        </w:rPr>
        <w:t>。凡由本实验室资助的课题所发表的论文、论著、研究报告、资料、鉴定证书以及</w:t>
      </w:r>
      <w:proofErr w:type="gramStart"/>
      <w:r w:rsidR="00002319" w:rsidRPr="00002319">
        <w:rPr>
          <w:rFonts w:asciiTheme="minorEastAsia" w:eastAsiaTheme="minorEastAsia" w:hAnsiTheme="minorEastAsia" w:cs="Times New Roman" w:hint="eastAsia"/>
          <w:color w:val="000000"/>
        </w:rPr>
        <w:t>申报奖</w:t>
      </w:r>
      <w:proofErr w:type="gramEnd"/>
      <w:r w:rsidR="00002319" w:rsidRPr="00002319">
        <w:rPr>
          <w:rFonts w:asciiTheme="minorEastAsia" w:eastAsiaTheme="minorEastAsia" w:hAnsiTheme="minorEastAsia" w:cs="Times New Roman" w:hint="eastAsia"/>
          <w:color w:val="000000"/>
        </w:rPr>
        <w:t>等所有成果，均须标注</w:t>
      </w:r>
      <w:r w:rsidRPr="001437C5">
        <w:rPr>
          <w:rFonts w:asciiTheme="minorEastAsia" w:eastAsiaTheme="minorEastAsia" w:hAnsiTheme="minorEastAsia" w:cs="Times New Roman"/>
          <w:color w:val="000000"/>
        </w:rPr>
        <w:t>“四川省原子能研究院 辐照保藏四川省重点实验室”，相应的英文为 “Irradiation Preservation Technology Key Laboratory of Sichuan Province, Sichuan Institute of Atomic Energy, Chengdu 610101, China” ；同时注明</w:t>
      </w:r>
      <w:r w:rsidRPr="001437C5">
        <w:rPr>
          <w:rFonts w:asciiTheme="minorEastAsia" w:eastAsiaTheme="minorEastAsia" w:hAnsiTheme="minorEastAsia" w:cs="Times New Roman" w:hint="eastAsia"/>
          <w:color w:val="000000"/>
        </w:rPr>
        <w:t>“</w:t>
      </w:r>
      <w:r w:rsidRPr="001437C5">
        <w:rPr>
          <w:rFonts w:asciiTheme="minorEastAsia" w:eastAsiaTheme="minorEastAsia" w:hAnsiTheme="minorEastAsia" w:cs="Times New Roman"/>
          <w:color w:val="000000"/>
        </w:rPr>
        <w:t>四川省原子能研究院 辐照保藏四川省重点实验室开放基金资助</w:t>
      </w:r>
      <w:r w:rsidRPr="001437C5">
        <w:rPr>
          <w:rFonts w:asciiTheme="minorEastAsia" w:eastAsiaTheme="minorEastAsia" w:hAnsiTheme="minorEastAsia" w:cs="Times New Roman" w:hint="eastAsia"/>
          <w:color w:val="000000"/>
        </w:rPr>
        <w:t>”</w:t>
      </w:r>
      <w:r w:rsidR="00002319">
        <w:rPr>
          <w:rFonts w:asciiTheme="minorEastAsia" w:eastAsiaTheme="minorEastAsia" w:hAnsiTheme="minorEastAsia" w:cs="Times New Roman" w:hint="eastAsia"/>
          <w:color w:val="000000"/>
        </w:rPr>
        <w:t xml:space="preserve"> </w:t>
      </w:r>
      <w:r w:rsidRPr="001437C5">
        <w:rPr>
          <w:rFonts w:asciiTheme="minorEastAsia" w:eastAsiaTheme="minorEastAsia" w:hAnsiTheme="minorEastAsia" w:cs="Times New Roman"/>
          <w:color w:val="000000"/>
        </w:rPr>
        <w:t>（课题编号</w:t>
      </w:r>
      <w:r w:rsidRPr="001437C5">
        <w:rPr>
          <w:rFonts w:asciiTheme="minorEastAsia" w:eastAsiaTheme="minorEastAsia" w:hAnsiTheme="minorEastAsia" w:cs="Times New Roman" w:hint="eastAsia"/>
          <w:color w:val="000000"/>
        </w:rPr>
        <w:t>：XXXXXX</w:t>
      </w:r>
      <w:r w:rsidRPr="001437C5">
        <w:rPr>
          <w:rFonts w:asciiTheme="minorEastAsia" w:eastAsiaTheme="minorEastAsia" w:hAnsiTheme="minorEastAsia" w:cs="Times New Roman"/>
          <w:color w:val="000000"/>
        </w:rPr>
        <w:t>），相应的英文为“Supported by the Open Project Program of Irradiation Preservation Technology Key Laboratory of Sichuan Province, Sichuan Institute of Atomic Energy”(</w:t>
      </w:r>
      <w:proofErr w:type="spellStart"/>
      <w:r w:rsidRPr="001437C5">
        <w:rPr>
          <w:rFonts w:asciiTheme="minorEastAsia" w:eastAsiaTheme="minorEastAsia" w:hAnsiTheme="minorEastAsia" w:cs="Times New Roman"/>
          <w:color w:val="000000"/>
        </w:rPr>
        <w:t>No.</w:t>
      </w:r>
      <w:r w:rsidRPr="001437C5">
        <w:rPr>
          <w:rFonts w:asciiTheme="minorEastAsia" w:eastAsiaTheme="minorEastAsia" w:hAnsiTheme="minorEastAsia" w:cs="Times New Roman" w:hint="eastAsia"/>
          <w:color w:val="000000"/>
        </w:rPr>
        <w:t>XXXXXX</w:t>
      </w:r>
      <w:proofErr w:type="spellEnd"/>
      <w:r w:rsidRPr="001437C5">
        <w:rPr>
          <w:rFonts w:asciiTheme="minorEastAsia" w:eastAsiaTheme="minorEastAsia" w:hAnsiTheme="minorEastAsia" w:cs="Times New Roman"/>
          <w:color w:val="000000"/>
        </w:rPr>
        <w:t xml:space="preserve"> )</w:t>
      </w:r>
      <w:proofErr w:type="gramStart"/>
      <w:r w:rsidRPr="001437C5">
        <w:rPr>
          <w:rFonts w:asciiTheme="minorEastAsia" w:eastAsiaTheme="minorEastAsia" w:hAnsiTheme="minorEastAsia" w:cs="Times New Roman"/>
          <w:color w:val="000000"/>
        </w:rPr>
        <w:t>”</w:t>
      </w:r>
      <w:proofErr w:type="gramEnd"/>
      <w:r w:rsidRPr="001437C5">
        <w:rPr>
          <w:rFonts w:asciiTheme="minorEastAsia" w:eastAsiaTheme="minorEastAsia" w:hAnsiTheme="minorEastAsia" w:cs="Times New Roman"/>
          <w:color w:val="000000"/>
        </w:rPr>
        <w:t>。</w:t>
      </w:r>
      <w:r w:rsidRPr="00171B98">
        <w:rPr>
          <w:rFonts w:asciiTheme="minorEastAsia" w:eastAsiaTheme="minorEastAsia" w:hAnsiTheme="minorEastAsia" w:cs="Times New Roman"/>
          <w:b/>
          <w:color w:val="000000"/>
        </w:rPr>
        <w:t xml:space="preserve"> </w:t>
      </w:r>
      <w:r w:rsidR="00171B98" w:rsidRPr="00171B98">
        <w:rPr>
          <w:rFonts w:asciiTheme="minorEastAsia" w:eastAsiaTheme="minorEastAsia" w:hAnsiTheme="minorEastAsia" w:cs="Times New Roman" w:hint="eastAsia"/>
          <w:b/>
          <w:color w:val="000000"/>
        </w:rPr>
        <w:t>（注：重点实验室可以不</w:t>
      </w:r>
      <w:r w:rsidR="007E0EAE">
        <w:rPr>
          <w:rFonts w:asciiTheme="minorEastAsia" w:eastAsiaTheme="minorEastAsia" w:hAnsiTheme="minorEastAsia" w:cs="Times New Roman" w:hint="eastAsia"/>
          <w:b/>
          <w:color w:val="000000"/>
        </w:rPr>
        <w:t>为</w:t>
      </w:r>
      <w:r w:rsidR="00171B98" w:rsidRPr="00171B98">
        <w:rPr>
          <w:rFonts w:asciiTheme="minorEastAsia" w:eastAsiaTheme="minorEastAsia" w:hAnsiTheme="minorEastAsia" w:cs="Times New Roman" w:hint="eastAsia"/>
          <w:b/>
          <w:color w:val="000000"/>
        </w:rPr>
        <w:t>第一完成单位，但必须在论文中进行标注）</w:t>
      </w:r>
    </w:p>
    <w:p w:rsidR="007E0EAE" w:rsidRDefault="001437C5" w:rsidP="00002319">
      <w:pPr>
        <w:pStyle w:val="a4"/>
        <w:spacing w:before="0" w:beforeAutospacing="0" w:after="0" w:afterAutospacing="0" w:line="360" w:lineRule="auto"/>
        <w:ind w:firstLineChars="200" w:firstLine="480"/>
        <w:outlineLvl w:val="0"/>
        <w:rPr>
          <w:rFonts w:asciiTheme="minorEastAsia" w:eastAsiaTheme="minorEastAsia" w:hAnsiTheme="minorEastAsia" w:cs="Times New Roman"/>
          <w:color w:val="000000"/>
        </w:rPr>
      </w:pPr>
      <w:r w:rsidRPr="001437C5">
        <w:rPr>
          <w:rFonts w:asciiTheme="minorEastAsia" w:eastAsiaTheme="minorEastAsia" w:hAnsiTheme="minorEastAsia" w:cs="Times New Roman"/>
          <w:color w:val="000000"/>
        </w:rPr>
        <w:t xml:space="preserve">3．研究课题结束后，课题负责人应向实验室提交下列技术档案资料： </w:t>
      </w:r>
      <w:r w:rsidRPr="001437C5">
        <w:rPr>
          <w:rFonts w:asciiTheme="minorEastAsia" w:eastAsiaTheme="minorEastAsia" w:hAnsiTheme="minorEastAsia" w:cs="Times New Roman"/>
          <w:color w:val="000000"/>
        </w:rPr>
        <w:br/>
      </w:r>
      <w:r w:rsidRPr="001437C5">
        <w:rPr>
          <w:rFonts w:asciiTheme="minorEastAsia" w:eastAsiaTheme="minorEastAsia" w:hAnsiTheme="minorEastAsia" w:cs="Times New Roman" w:hint="eastAsia"/>
          <w:color w:val="000000"/>
        </w:rPr>
        <w:t xml:space="preserve">    </w:t>
      </w:r>
      <w:r w:rsidRPr="001437C5">
        <w:rPr>
          <w:rFonts w:asciiTheme="minorEastAsia" w:eastAsiaTheme="minorEastAsia" w:hAnsiTheme="minorEastAsia" w:cs="Times New Roman"/>
          <w:color w:val="000000"/>
        </w:rPr>
        <w:t xml:space="preserve">(1) 研究工作总结报告； </w:t>
      </w:r>
      <w:r w:rsidRPr="001437C5">
        <w:rPr>
          <w:rFonts w:asciiTheme="minorEastAsia" w:eastAsiaTheme="minorEastAsia" w:hAnsiTheme="minorEastAsia" w:cs="Times New Roman"/>
          <w:color w:val="000000"/>
        </w:rPr>
        <w:br/>
      </w:r>
      <w:r w:rsidRPr="001437C5">
        <w:rPr>
          <w:rFonts w:asciiTheme="minorEastAsia" w:eastAsiaTheme="minorEastAsia" w:hAnsiTheme="minorEastAsia" w:cs="Times New Roman" w:hint="eastAsia"/>
          <w:color w:val="000000"/>
        </w:rPr>
        <w:t xml:space="preserve">    </w:t>
      </w:r>
      <w:r w:rsidRPr="001437C5">
        <w:rPr>
          <w:rFonts w:asciiTheme="minorEastAsia" w:eastAsiaTheme="minorEastAsia" w:hAnsiTheme="minorEastAsia" w:cs="Times New Roman"/>
          <w:color w:val="000000"/>
        </w:rPr>
        <w:t xml:space="preserve">(2) 已发表及已正式录用的符合重点实验室署名要求的学术论文； </w:t>
      </w:r>
      <w:r w:rsidRPr="001437C5">
        <w:rPr>
          <w:rFonts w:asciiTheme="minorEastAsia" w:eastAsiaTheme="minorEastAsia" w:hAnsiTheme="minorEastAsia" w:cs="Times New Roman"/>
          <w:color w:val="000000"/>
        </w:rPr>
        <w:br/>
      </w:r>
      <w:r w:rsidRPr="001437C5">
        <w:rPr>
          <w:rFonts w:asciiTheme="minorEastAsia" w:eastAsiaTheme="minorEastAsia" w:hAnsiTheme="minorEastAsia" w:cs="Times New Roman" w:hint="eastAsia"/>
          <w:color w:val="000000"/>
        </w:rPr>
        <w:lastRenderedPageBreak/>
        <w:t xml:space="preserve">    </w:t>
      </w:r>
      <w:r w:rsidRPr="001437C5">
        <w:rPr>
          <w:rFonts w:asciiTheme="minorEastAsia" w:eastAsiaTheme="minorEastAsia" w:hAnsiTheme="minorEastAsia" w:cs="Times New Roman"/>
          <w:color w:val="000000"/>
        </w:rPr>
        <w:t xml:space="preserve">(3) 研究工作过程中的全部原始数据资料（如实验记录本等）； </w:t>
      </w:r>
      <w:r w:rsidRPr="001437C5">
        <w:rPr>
          <w:rFonts w:asciiTheme="minorEastAsia" w:eastAsiaTheme="minorEastAsia" w:hAnsiTheme="minorEastAsia" w:cs="Times New Roman"/>
          <w:color w:val="000000"/>
        </w:rPr>
        <w:br/>
      </w:r>
      <w:r w:rsidRPr="001437C5">
        <w:rPr>
          <w:rFonts w:asciiTheme="minorEastAsia" w:eastAsiaTheme="minorEastAsia" w:hAnsiTheme="minorEastAsia" w:cs="Times New Roman" w:hint="eastAsia"/>
          <w:color w:val="000000"/>
        </w:rPr>
        <w:t xml:space="preserve">    </w:t>
      </w:r>
      <w:r w:rsidRPr="001437C5">
        <w:rPr>
          <w:rFonts w:asciiTheme="minorEastAsia" w:eastAsiaTheme="minorEastAsia" w:hAnsiTheme="minorEastAsia" w:cs="Times New Roman"/>
          <w:color w:val="000000"/>
        </w:rPr>
        <w:t>(4)</w:t>
      </w:r>
      <w:r w:rsidRPr="001437C5">
        <w:rPr>
          <w:rFonts w:asciiTheme="minorEastAsia" w:eastAsiaTheme="minorEastAsia" w:hAnsiTheme="minorEastAsia" w:cs="Times New Roman" w:hint="eastAsia"/>
          <w:color w:val="000000"/>
        </w:rPr>
        <w:t xml:space="preserve"> </w:t>
      </w:r>
      <w:r w:rsidR="007E0EAE" w:rsidRPr="001437C5">
        <w:rPr>
          <w:rFonts w:asciiTheme="minorEastAsia" w:eastAsiaTheme="minorEastAsia" w:hAnsiTheme="minorEastAsia" w:cs="Times New Roman"/>
          <w:color w:val="000000"/>
        </w:rPr>
        <w:t>课题相关获奖证书；</w:t>
      </w:r>
    </w:p>
    <w:p w:rsidR="001437C5" w:rsidRPr="001437C5" w:rsidRDefault="001437C5" w:rsidP="00002319">
      <w:pPr>
        <w:pStyle w:val="a4"/>
        <w:spacing w:before="0" w:beforeAutospacing="0" w:after="0" w:afterAutospacing="0" w:line="360" w:lineRule="auto"/>
        <w:ind w:firstLineChars="200" w:firstLine="480"/>
        <w:outlineLvl w:val="0"/>
        <w:rPr>
          <w:rFonts w:asciiTheme="minorEastAsia" w:eastAsiaTheme="minorEastAsia" w:hAnsiTheme="minorEastAsia"/>
        </w:rPr>
      </w:pPr>
      <w:r w:rsidRPr="001437C5">
        <w:rPr>
          <w:rFonts w:asciiTheme="minorEastAsia" w:eastAsiaTheme="minorEastAsia" w:hAnsiTheme="minorEastAsia" w:cs="Times New Roman"/>
          <w:color w:val="000000"/>
        </w:rPr>
        <w:t>(5)</w:t>
      </w:r>
      <w:r w:rsidR="007E0EAE">
        <w:rPr>
          <w:rFonts w:asciiTheme="minorEastAsia" w:eastAsiaTheme="minorEastAsia" w:hAnsiTheme="minorEastAsia" w:cs="Times New Roman" w:hint="eastAsia"/>
          <w:color w:val="000000"/>
        </w:rPr>
        <w:t xml:space="preserve"> </w:t>
      </w:r>
      <w:r w:rsidRPr="001437C5">
        <w:rPr>
          <w:rFonts w:asciiTheme="minorEastAsia" w:eastAsiaTheme="minorEastAsia" w:hAnsiTheme="minorEastAsia" w:cs="Times New Roman"/>
          <w:color w:val="000000"/>
        </w:rPr>
        <w:t>其它与本课题相关的成果证明材料。</w:t>
      </w:r>
    </w:p>
    <w:p w:rsidR="00046190" w:rsidRDefault="001437C5" w:rsidP="00046190">
      <w:pPr>
        <w:pStyle w:val="1"/>
        <w:spacing w:before="0" w:after="0"/>
        <w:rPr>
          <w:sz w:val="24"/>
          <w:szCs w:val="24"/>
        </w:rPr>
      </w:pPr>
      <w:r w:rsidRPr="001437C5">
        <w:rPr>
          <w:rFonts w:asciiTheme="minorEastAsia" w:eastAsiaTheme="minorEastAsia" w:hAnsiTheme="minorEastAsia" w:hint="eastAsia"/>
          <w:sz w:val="24"/>
          <w:szCs w:val="24"/>
        </w:rPr>
        <w:t>七、</w:t>
      </w:r>
      <w:r w:rsidR="00485991" w:rsidRPr="001437C5">
        <w:rPr>
          <w:rFonts w:asciiTheme="minorEastAsia" w:eastAsiaTheme="minorEastAsia" w:hAnsiTheme="minorEastAsia" w:hint="eastAsia"/>
          <w:sz w:val="24"/>
          <w:szCs w:val="24"/>
        </w:rPr>
        <w:t>资助研究方向</w:t>
      </w:r>
    </w:p>
    <w:p w:rsidR="00967FA9" w:rsidRPr="00967FA9" w:rsidRDefault="00967FA9" w:rsidP="00967FA9">
      <w:pPr>
        <w:pStyle w:val="a7"/>
        <w:numPr>
          <w:ilvl w:val="0"/>
          <w:numId w:val="5"/>
        </w:numPr>
        <w:spacing w:line="360" w:lineRule="auto"/>
        <w:ind w:firstLineChars="0"/>
        <w:rPr>
          <w:rFonts w:hint="eastAsia"/>
          <w:sz w:val="24"/>
          <w:szCs w:val="24"/>
        </w:rPr>
      </w:pPr>
      <w:r w:rsidRPr="00967FA9">
        <w:rPr>
          <w:rFonts w:hint="eastAsia"/>
          <w:sz w:val="24"/>
          <w:szCs w:val="24"/>
        </w:rPr>
        <w:t>辐照食品</w:t>
      </w:r>
      <w:r w:rsidRPr="00967FA9">
        <w:rPr>
          <w:rFonts w:hint="eastAsia"/>
          <w:sz w:val="24"/>
          <w:szCs w:val="24"/>
        </w:rPr>
        <w:t>/</w:t>
      </w:r>
      <w:r w:rsidRPr="00967FA9">
        <w:rPr>
          <w:rFonts w:hint="eastAsia"/>
          <w:sz w:val="24"/>
          <w:szCs w:val="24"/>
        </w:rPr>
        <w:t>药品的快速鉴定及相关机理；</w:t>
      </w:r>
    </w:p>
    <w:p w:rsidR="00967FA9" w:rsidRPr="00967FA9" w:rsidRDefault="00967FA9" w:rsidP="00967FA9">
      <w:pPr>
        <w:pStyle w:val="a7"/>
        <w:numPr>
          <w:ilvl w:val="0"/>
          <w:numId w:val="5"/>
        </w:numPr>
        <w:spacing w:line="360" w:lineRule="auto"/>
        <w:ind w:firstLineChars="0"/>
        <w:rPr>
          <w:rFonts w:hint="eastAsia"/>
          <w:sz w:val="24"/>
          <w:szCs w:val="24"/>
        </w:rPr>
      </w:pPr>
      <w:r w:rsidRPr="00967FA9">
        <w:rPr>
          <w:rFonts w:hint="eastAsia"/>
          <w:sz w:val="24"/>
          <w:szCs w:val="24"/>
        </w:rPr>
        <w:t>食品</w:t>
      </w:r>
      <w:r w:rsidRPr="00967FA9">
        <w:rPr>
          <w:rFonts w:hint="eastAsia"/>
          <w:sz w:val="24"/>
          <w:szCs w:val="24"/>
        </w:rPr>
        <w:t>/</w:t>
      </w:r>
      <w:r w:rsidRPr="00967FA9">
        <w:rPr>
          <w:rFonts w:hint="eastAsia"/>
          <w:sz w:val="24"/>
          <w:szCs w:val="24"/>
        </w:rPr>
        <w:t>药品主要生物活性成分的辐照效应</w:t>
      </w:r>
    </w:p>
    <w:p w:rsidR="00967FA9" w:rsidRPr="00967FA9" w:rsidRDefault="00967FA9" w:rsidP="00967FA9">
      <w:pPr>
        <w:pStyle w:val="a7"/>
        <w:numPr>
          <w:ilvl w:val="0"/>
          <w:numId w:val="5"/>
        </w:numPr>
        <w:spacing w:line="360" w:lineRule="auto"/>
        <w:ind w:firstLineChars="0"/>
        <w:rPr>
          <w:rFonts w:hint="eastAsia"/>
          <w:sz w:val="24"/>
          <w:szCs w:val="24"/>
        </w:rPr>
      </w:pPr>
      <w:r w:rsidRPr="00967FA9">
        <w:rPr>
          <w:rFonts w:hint="eastAsia"/>
          <w:sz w:val="24"/>
          <w:szCs w:val="24"/>
        </w:rPr>
        <w:t>食品</w:t>
      </w:r>
      <w:r w:rsidRPr="00967FA9">
        <w:rPr>
          <w:rFonts w:hint="eastAsia"/>
          <w:sz w:val="24"/>
          <w:szCs w:val="24"/>
        </w:rPr>
        <w:t>/</w:t>
      </w:r>
      <w:r w:rsidRPr="00967FA9">
        <w:rPr>
          <w:rFonts w:hint="eastAsia"/>
          <w:sz w:val="24"/>
          <w:szCs w:val="24"/>
        </w:rPr>
        <w:t>药品主料、配料及包装材料的辐照安全性</w:t>
      </w:r>
    </w:p>
    <w:p w:rsidR="00967FA9" w:rsidRPr="00967FA9" w:rsidRDefault="00967FA9" w:rsidP="00967FA9">
      <w:pPr>
        <w:pStyle w:val="a7"/>
        <w:numPr>
          <w:ilvl w:val="0"/>
          <w:numId w:val="5"/>
        </w:numPr>
        <w:spacing w:line="360" w:lineRule="auto"/>
        <w:ind w:firstLineChars="0"/>
        <w:rPr>
          <w:rFonts w:hint="eastAsia"/>
          <w:sz w:val="24"/>
          <w:szCs w:val="24"/>
        </w:rPr>
      </w:pPr>
      <w:r w:rsidRPr="00967FA9">
        <w:rPr>
          <w:rFonts w:hint="eastAsia"/>
          <w:sz w:val="24"/>
          <w:szCs w:val="24"/>
        </w:rPr>
        <w:t>辐照对产品品质的影响及控制技术</w:t>
      </w:r>
    </w:p>
    <w:p w:rsidR="00540080" w:rsidRPr="00967FA9" w:rsidRDefault="00540080" w:rsidP="00046190">
      <w:pPr>
        <w:spacing w:line="360" w:lineRule="auto"/>
        <w:ind w:firstLineChars="100" w:firstLine="240"/>
        <w:rPr>
          <w:sz w:val="24"/>
          <w:szCs w:val="24"/>
        </w:rPr>
      </w:pPr>
    </w:p>
    <w:p w:rsidR="00485991" w:rsidRDefault="00485991" w:rsidP="00622DDF">
      <w:pPr>
        <w:spacing w:line="360" w:lineRule="auto"/>
        <w:rPr>
          <w:b/>
          <w:sz w:val="24"/>
          <w:szCs w:val="24"/>
        </w:rPr>
      </w:pPr>
      <w:r w:rsidRPr="005A20F6">
        <w:rPr>
          <w:rFonts w:hint="eastAsia"/>
          <w:b/>
          <w:sz w:val="24"/>
          <w:szCs w:val="24"/>
        </w:rPr>
        <w:t>优先资助</w:t>
      </w:r>
      <w:r w:rsidR="00171B98">
        <w:rPr>
          <w:rFonts w:hint="eastAsia"/>
          <w:b/>
          <w:sz w:val="24"/>
          <w:szCs w:val="24"/>
        </w:rPr>
        <w:t>项目</w:t>
      </w:r>
      <w:r w:rsidRPr="005A20F6">
        <w:rPr>
          <w:rFonts w:hint="eastAsia"/>
          <w:b/>
          <w:sz w:val="24"/>
          <w:szCs w:val="24"/>
        </w:rPr>
        <w:t>：</w:t>
      </w:r>
    </w:p>
    <w:p w:rsidR="00046190" w:rsidRPr="00171B98" w:rsidRDefault="00046190" w:rsidP="00046190">
      <w:pPr>
        <w:spacing w:line="360" w:lineRule="auto"/>
        <w:ind w:firstLineChars="100" w:firstLine="240"/>
        <w:rPr>
          <w:sz w:val="24"/>
          <w:szCs w:val="24"/>
          <w:u w:val="single"/>
        </w:rPr>
      </w:pPr>
      <w:r w:rsidRPr="00171B98">
        <w:rPr>
          <w:sz w:val="24"/>
          <w:szCs w:val="24"/>
          <w:u w:val="single"/>
        </w:rPr>
        <w:t xml:space="preserve">1. </w:t>
      </w:r>
      <w:r w:rsidRPr="00171B98">
        <w:rPr>
          <w:rFonts w:hint="eastAsia"/>
          <w:sz w:val="24"/>
          <w:szCs w:val="24"/>
          <w:u w:val="single"/>
        </w:rPr>
        <w:t>食品辐照</w:t>
      </w:r>
    </w:p>
    <w:p w:rsidR="00046190" w:rsidRPr="00540080" w:rsidRDefault="00046190" w:rsidP="00046190">
      <w:pPr>
        <w:pStyle w:val="a7"/>
        <w:numPr>
          <w:ilvl w:val="0"/>
          <w:numId w:val="3"/>
        </w:numPr>
        <w:spacing w:line="360" w:lineRule="auto"/>
        <w:ind w:firstLineChars="0" w:firstLine="6"/>
        <w:rPr>
          <w:sz w:val="24"/>
          <w:szCs w:val="24"/>
        </w:rPr>
      </w:pPr>
      <w:r w:rsidRPr="00540080">
        <w:rPr>
          <w:rFonts w:hint="eastAsia"/>
          <w:sz w:val="24"/>
          <w:szCs w:val="24"/>
        </w:rPr>
        <w:t>辐照对郫县豆瓣、黄酒、干辣椒等食品中黄曲霉毒素的降解研究</w:t>
      </w:r>
    </w:p>
    <w:p w:rsidR="00046190" w:rsidRPr="00540080" w:rsidRDefault="00046190" w:rsidP="00046190">
      <w:pPr>
        <w:pStyle w:val="a7"/>
        <w:numPr>
          <w:ilvl w:val="0"/>
          <w:numId w:val="3"/>
        </w:numPr>
        <w:spacing w:line="360" w:lineRule="auto"/>
        <w:ind w:firstLineChars="0" w:firstLine="6"/>
        <w:rPr>
          <w:sz w:val="24"/>
          <w:szCs w:val="24"/>
        </w:rPr>
      </w:pPr>
      <w:r w:rsidRPr="00540080">
        <w:rPr>
          <w:rFonts w:hint="eastAsia"/>
          <w:sz w:val="24"/>
          <w:szCs w:val="24"/>
        </w:rPr>
        <w:t>辐照杀菌对发酵蔬菜中呈味因子与货架期的影响研究</w:t>
      </w:r>
    </w:p>
    <w:p w:rsidR="00046190" w:rsidRPr="00540080" w:rsidRDefault="003215AC" w:rsidP="00046190">
      <w:pPr>
        <w:pStyle w:val="a7"/>
        <w:numPr>
          <w:ilvl w:val="0"/>
          <w:numId w:val="3"/>
        </w:numPr>
        <w:spacing w:line="360" w:lineRule="auto"/>
        <w:ind w:firstLineChars="0" w:firstLine="6"/>
        <w:rPr>
          <w:sz w:val="24"/>
          <w:szCs w:val="24"/>
        </w:rPr>
      </w:pPr>
      <w:r>
        <w:rPr>
          <w:rFonts w:hint="eastAsia"/>
          <w:sz w:val="24"/>
          <w:szCs w:val="24"/>
        </w:rPr>
        <w:t>电离辐射</w:t>
      </w:r>
      <w:r w:rsidR="00046190" w:rsidRPr="00540080">
        <w:rPr>
          <w:rFonts w:hint="eastAsia"/>
          <w:sz w:val="24"/>
          <w:szCs w:val="24"/>
        </w:rPr>
        <w:t>对发酵米酒中印度毛霉致死及亚致死损伤效应研究</w:t>
      </w:r>
    </w:p>
    <w:p w:rsidR="00046190" w:rsidRPr="00540080" w:rsidRDefault="00046190" w:rsidP="00046190">
      <w:pPr>
        <w:pStyle w:val="a7"/>
        <w:numPr>
          <w:ilvl w:val="0"/>
          <w:numId w:val="3"/>
        </w:numPr>
        <w:spacing w:line="360" w:lineRule="auto"/>
        <w:ind w:firstLineChars="0" w:firstLine="6"/>
        <w:rPr>
          <w:sz w:val="24"/>
          <w:szCs w:val="24"/>
        </w:rPr>
      </w:pPr>
      <w:r w:rsidRPr="00540080">
        <w:rPr>
          <w:rFonts w:hint="eastAsia"/>
          <w:sz w:val="24"/>
          <w:szCs w:val="24"/>
        </w:rPr>
        <w:t>发酵蔬菜中乳酸菌的亚致死辐照损伤与复苏条件分析</w:t>
      </w:r>
    </w:p>
    <w:p w:rsidR="00046190" w:rsidRPr="00540080" w:rsidRDefault="00046190" w:rsidP="00046190">
      <w:pPr>
        <w:pStyle w:val="a7"/>
        <w:widowControl/>
        <w:numPr>
          <w:ilvl w:val="0"/>
          <w:numId w:val="3"/>
        </w:numPr>
        <w:spacing w:line="360" w:lineRule="auto"/>
        <w:ind w:firstLineChars="0" w:firstLine="6"/>
        <w:jc w:val="left"/>
        <w:rPr>
          <w:sz w:val="24"/>
          <w:szCs w:val="24"/>
        </w:rPr>
      </w:pPr>
      <w:r w:rsidRPr="00540080">
        <w:rPr>
          <w:sz w:val="24"/>
          <w:szCs w:val="24"/>
        </w:rPr>
        <w:t>辐照对米面类及肉制品类食品理化特性的影响及控制研究</w:t>
      </w:r>
    </w:p>
    <w:p w:rsidR="00046190" w:rsidRDefault="00046190" w:rsidP="00046190">
      <w:pPr>
        <w:pStyle w:val="a7"/>
        <w:widowControl/>
        <w:numPr>
          <w:ilvl w:val="0"/>
          <w:numId w:val="3"/>
        </w:numPr>
        <w:spacing w:line="360" w:lineRule="auto"/>
        <w:ind w:firstLineChars="0" w:firstLine="6"/>
        <w:jc w:val="left"/>
        <w:rPr>
          <w:sz w:val="24"/>
          <w:szCs w:val="24"/>
        </w:rPr>
      </w:pPr>
      <w:r w:rsidRPr="00540080">
        <w:rPr>
          <w:sz w:val="24"/>
          <w:szCs w:val="24"/>
        </w:rPr>
        <w:t>天然食品添加剂在食品辐照保藏中的应用研究</w:t>
      </w:r>
    </w:p>
    <w:p w:rsidR="00046190" w:rsidRDefault="00046190" w:rsidP="00046190">
      <w:pPr>
        <w:pStyle w:val="a7"/>
        <w:widowControl/>
        <w:numPr>
          <w:ilvl w:val="0"/>
          <w:numId w:val="3"/>
        </w:numPr>
        <w:spacing w:line="360" w:lineRule="auto"/>
        <w:ind w:firstLineChars="0" w:firstLine="6"/>
        <w:jc w:val="left"/>
        <w:rPr>
          <w:sz w:val="24"/>
          <w:szCs w:val="24"/>
        </w:rPr>
      </w:pPr>
      <w:r>
        <w:rPr>
          <w:rFonts w:hint="eastAsia"/>
          <w:sz w:val="24"/>
          <w:szCs w:val="24"/>
        </w:rPr>
        <w:t>辐照高值食用菌的安全性研究：微生物影响，品质影响，辐照产物研究；</w:t>
      </w:r>
    </w:p>
    <w:p w:rsidR="00046190" w:rsidRDefault="00046190" w:rsidP="00046190">
      <w:pPr>
        <w:pStyle w:val="a7"/>
        <w:widowControl/>
        <w:numPr>
          <w:ilvl w:val="0"/>
          <w:numId w:val="3"/>
        </w:numPr>
        <w:spacing w:line="360" w:lineRule="auto"/>
        <w:ind w:firstLineChars="0" w:firstLine="6"/>
        <w:jc w:val="left"/>
        <w:rPr>
          <w:sz w:val="24"/>
          <w:szCs w:val="24"/>
        </w:rPr>
      </w:pPr>
      <w:r>
        <w:rPr>
          <w:rFonts w:hint="eastAsia"/>
          <w:sz w:val="24"/>
          <w:szCs w:val="24"/>
        </w:rPr>
        <w:t>高值水果的辐照工艺研究与建立：微生物影响，品质影响，贮存期研究，辐照工艺的建立等；</w:t>
      </w:r>
    </w:p>
    <w:p w:rsidR="00046190" w:rsidRDefault="00046190" w:rsidP="00046190">
      <w:pPr>
        <w:pStyle w:val="a7"/>
        <w:widowControl/>
        <w:numPr>
          <w:ilvl w:val="0"/>
          <w:numId w:val="3"/>
        </w:numPr>
        <w:spacing w:line="360" w:lineRule="auto"/>
        <w:ind w:firstLineChars="0" w:firstLine="6"/>
        <w:jc w:val="left"/>
        <w:rPr>
          <w:sz w:val="24"/>
          <w:szCs w:val="24"/>
        </w:rPr>
      </w:pPr>
      <w:r>
        <w:rPr>
          <w:rFonts w:hint="eastAsia"/>
          <w:sz w:val="24"/>
          <w:szCs w:val="24"/>
        </w:rPr>
        <w:t>食品中耐辐照微生物的分离</w:t>
      </w:r>
      <w:r w:rsidR="003215AC">
        <w:rPr>
          <w:rFonts w:hint="eastAsia"/>
          <w:sz w:val="24"/>
          <w:szCs w:val="24"/>
        </w:rPr>
        <w:t>鉴定</w:t>
      </w:r>
      <w:r>
        <w:rPr>
          <w:rFonts w:hint="eastAsia"/>
          <w:sz w:val="24"/>
          <w:szCs w:val="24"/>
        </w:rPr>
        <w:t>及其耐辐照性能的研究；</w:t>
      </w:r>
    </w:p>
    <w:p w:rsidR="00046190" w:rsidRPr="00540080" w:rsidRDefault="00046190" w:rsidP="00046190">
      <w:pPr>
        <w:pStyle w:val="a7"/>
        <w:widowControl/>
        <w:numPr>
          <w:ilvl w:val="0"/>
          <w:numId w:val="3"/>
        </w:numPr>
        <w:spacing w:line="360" w:lineRule="auto"/>
        <w:ind w:firstLineChars="0" w:firstLine="6"/>
        <w:jc w:val="left"/>
        <w:rPr>
          <w:sz w:val="24"/>
          <w:szCs w:val="24"/>
        </w:rPr>
      </w:pPr>
      <w:r>
        <w:rPr>
          <w:rFonts w:hint="eastAsia"/>
          <w:sz w:val="24"/>
          <w:szCs w:val="24"/>
        </w:rPr>
        <w:t>葱属植物中抑菌活性物质的提取及其在食品保藏中的应用；</w:t>
      </w:r>
    </w:p>
    <w:p w:rsidR="00046190" w:rsidRPr="00171B98" w:rsidRDefault="00046190" w:rsidP="00046190">
      <w:pPr>
        <w:spacing w:line="360" w:lineRule="auto"/>
        <w:ind w:firstLineChars="100" w:firstLine="240"/>
        <w:rPr>
          <w:sz w:val="24"/>
          <w:szCs w:val="24"/>
          <w:u w:val="single"/>
        </w:rPr>
      </w:pPr>
      <w:r w:rsidRPr="00171B98">
        <w:rPr>
          <w:sz w:val="24"/>
          <w:szCs w:val="24"/>
          <w:u w:val="single"/>
        </w:rPr>
        <w:t xml:space="preserve">2. </w:t>
      </w:r>
      <w:r w:rsidRPr="00171B98">
        <w:rPr>
          <w:rFonts w:hint="eastAsia"/>
          <w:sz w:val="24"/>
          <w:szCs w:val="24"/>
          <w:u w:val="single"/>
        </w:rPr>
        <w:t>中药辐照：</w:t>
      </w:r>
    </w:p>
    <w:p w:rsidR="00046190" w:rsidRPr="007F66D3" w:rsidRDefault="00046190" w:rsidP="00046190">
      <w:pPr>
        <w:spacing w:line="360" w:lineRule="auto"/>
        <w:ind w:firstLineChars="200" w:firstLine="480"/>
        <w:rPr>
          <w:sz w:val="24"/>
          <w:szCs w:val="24"/>
        </w:rPr>
      </w:pPr>
      <w:r w:rsidRPr="00540080">
        <w:rPr>
          <w:rFonts w:hint="eastAsia"/>
          <w:sz w:val="24"/>
          <w:szCs w:val="24"/>
        </w:rPr>
        <w:t>辐照对秦艽、羌活和香豆素类等中药材成分的影响，研究辐照灭菌前后中药材</w:t>
      </w:r>
      <w:r w:rsidRPr="00540080">
        <w:rPr>
          <w:rFonts w:hint="eastAsia"/>
          <w:sz w:val="24"/>
          <w:szCs w:val="24"/>
        </w:rPr>
        <w:t>HPLC</w:t>
      </w:r>
      <w:r w:rsidRPr="00540080">
        <w:rPr>
          <w:rFonts w:hint="eastAsia"/>
          <w:sz w:val="24"/>
          <w:szCs w:val="24"/>
        </w:rPr>
        <w:t>指纹图谱的变化情况，研究相关辐照工艺。</w:t>
      </w:r>
    </w:p>
    <w:p w:rsidR="00046190" w:rsidRPr="00171B98" w:rsidRDefault="00046190" w:rsidP="00046190">
      <w:pPr>
        <w:spacing w:line="360" w:lineRule="auto"/>
        <w:ind w:firstLineChars="100" w:firstLine="240"/>
        <w:rPr>
          <w:sz w:val="24"/>
          <w:szCs w:val="24"/>
          <w:u w:val="single"/>
        </w:rPr>
      </w:pPr>
      <w:r w:rsidRPr="00171B98">
        <w:rPr>
          <w:sz w:val="24"/>
          <w:szCs w:val="24"/>
          <w:u w:val="single"/>
        </w:rPr>
        <w:t xml:space="preserve">3. </w:t>
      </w:r>
      <w:r w:rsidRPr="00171B98">
        <w:rPr>
          <w:rFonts w:hint="eastAsia"/>
          <w:sz w:val="24"/>
          <w:szCs w:val="24"/>
          <w:u w:val="single"/>
        </w:rPr>
        <w:t>食品</w:t>
      </w:r>
      <w:r w:rsidRPr="00171B98">
        <w:rPr>
          <w:sz w:val="24"/>
          <w:szCs w:val="24"/>
          <w:u w:val="single"/>
        </w:rPr>
        <w:t>/</w:t>
      </w:r>
      <w:r w:rsidRPr="00171B98">
        <w:rPr>
          <w:rFonts w:hint="eastAsia"/>
          <w:sz w:val="24"/>
          <w:szCs w:val="24"/>
          <w:u w:val="single"/>
        </w:rPr>
        <w:t>中药辐照产业化：</w:t>
      </w:r>
    </w:p>
    <w:p w:rsidR="00046190" w:rsidRPr="007F66D3" w:rsidRDefault="00046190" w:rsidP="00046190">
      <w:pPr>
        <w:spacing w:line="360" w:lineRule="auto"/>
        <w:ind w:firstLineChars="100" w:firstLine="240"/>
        <w:rPr>
          <w:sz w:val="24"/>
          <w:szCs w:val="24"/>
        </w:rPr>
      </w:pPr>
      <w:r>
        <w:rPr>
          <w:rFonts w:hint="eastAsia"/>
          <w:sz w:val="24"/>
          <w:szCs w:val="24"/>
        </w:rPr>
        <w:t xml:space="preserve">  </w:t>
      </w:r>
      <w:r>
        <w:rPr>
          <w:rFonts w:hint="eastAsia"/>
          <w:sz w:val="24"/>
          <w:szCs w:val="24"/>
        </w:rPr>
        <w:t>食品</w:t>
      </w:r>
      <w:r>
        <w:rPr>
          <w:rFonts w:hint="eastAsia"/>
          <w:sz w:val="24"/>
          <w:szCs w:val="24"/>
        </w:rPr>
        <w:t>/</w:t>
      </w:r>
      <w:r>
        <w:rPr>
          <w:rFonts w:hint="eastAsia"/>
          <w:sz w:val="24"/>
          <w:szCs w:val="24"/>
        </w:rPr>
        <w:t>中药辐照产业化中的技术问题</w:t>
      </w:r>
    </w:p>
    <w:p w:rsidR="005A20F6" w:rsidRPr="001437C5" w:rsidRDefault="001437C5" w:rsidP="001437C5">
      <w:pPr>
        <w:pStyle w:val="1"/>
        <w:spacing w:before="0" w:after="0"/>
        <w:rPr>
          <w:sz w:val="24"/>
          <w:szCs w:val="24"/>
        </w:rPr>
      </w:pPr>
      <w:r w:rsidRPr="001437C5">
        <w:rPr>
          <w:rFonts w:hint="eastAsia"/>
          <w:sz w:val="24"/>
          <w:szCs w:val="24"/>
        </w:rPr>
        <w:lastRenderedPageBreak/>
        <w:t>八</w:t>
      </w:r>
      <w:r w:rsidR="005A20F6" w:rsidRPr="001437C5">
        <w:rPr>
          <w:rFonts w:hint="eastAsia"/>
          <w:sz w:val="24"/>
          <w:szCs w:val="24"/>
        </w:rPr>
        <w:t>、申报注意事项</w:t>
      </w:r>
    </w:p>
    <w:p w:rsidR="005A20F6" w:rsidRPr="005A20F6" w:rsidRDefault="005A20F6" w:rsidP="001437C5">
      <w:pPr>
        <w:spacing w:line="360" w:lineRule="auto"/>
        <w:ind w:firstLineChars="200" w:firstLine="480"/>
        <w:rPr>
          <w:sz w:val="24"/>
          <w:szCs w:val="24"/>
        </w:rPr>
      </w:pPr>
      <w:r w:rsidRPr="005A20F6">
        <w:rPr>
          <w:rFonts w:hint="eastAsia"/>
          <w:sz w:val="24"/>
          <w:szCs w:val="24"/>
        </w:rPr>
        <w:t>申报材料不得涉及国家秘密。</w:t>
      </w:r>
    </w:p>
    <w:p w:rsidR="00485991" w:rsidRPr="001437C5" w:rsidRDefault="001437C5" w:rsidP="001437C5">
      <w:pPr>
        <w:pStyle w:val="1"/>
        <w:spacing w:before="0" w:after="0"/>
        <w:rPr>
          <w:sz w:val="24"/>
          <w:szCs w:val="24"/>
        </w:rPr>
      </w:pPr>
      <w:r w:rsidRPr="001437C5">
        <w:rPr>
          <w:rFonts w:hint="eastAsia"/>
          <w:sz w:val="24"/>
          <w:szCs w:val="24"/>
        </w:rPr>
        <w:t>九</w:t>
      </w:r>
      <w:r w:rsidR="00485991" w:rsidRPr="001437C5">
        <w:rPr>
          <w:rFonts w:hint="eastAsia"/>
          <w:sz w:val="24"/>
          <w:szCs w:val="24"/>
        </w:rPr>
        <w:t>、联系方式</w:t>
      </w:r>
    </w:p>
    <w:p w:rsidR="00485991" w:rsidRPr="007F66D3" w:rsidRDefault="00485991" w:rsidP="001437C5">
      <w:pPr>
        <w:spacing w:line="360" w:lineRule="auto"/>
        <w:ind w:firstLineChars="177" w:firstLine="425"/>
        <w:rPr>
          <w:sz w:val="24"/>
          <w:szCs w:val="24"/>
        </w:rPr>
      </w:pPr>
      <w:r w:rsidRPr="007F66D3">
        <w:rPr>
          <w:rFonts w:hint="eastAsia"/>
          <w:sz w:val="24"/>
          <w:szCs w:val="24"/>
        </w:rPr>
        <w:t>联系人：黄敏</w:t>
      </w:r>
    </w:p>
    <w:p w:rsidR="00485991" w:rsidRPr="007F66D3" w:rsidRDefault="00485991" w:rsidP="001437C5">
      <w:pPr>
        <w:spacing w:line="360" w:lineRule="auto"/>
        <w:ind w:firstLineChars="177" w:firstLine="425"/>
        <w:rPr>
          <w:sz w:val="24"/>
          <w:szCs w:val="24"/>
        </w:rPr>
      </w:pPr>
      <w:r w:rsidRPr="007F66D3">
        <w:rPr>
          <w:rFonts w:hint="eastAsia"/>
          <w:sz w:val="24"/>
          <w:szCs w:val="24"/>
        </w:rPr>
        <w:t>通讯地址：四川省成都市龙泉</w:t>
      </w:r>
      <w:proofErr w:type="gramStart"/>
      <w:r w:rsidRPr="007F66D3">
        <w:rPr>
          <w:rFonts w:hint="eastAsia"/>
          <w:sz w:val="24"/>
          <w:szCs w:val="24"/>
        </w:rPr>
        <w:t>驿</w:t>
      </w:r>
      <w:proofErr w:type="gramEnd"/>
      <w:r w:rsidRPr="007F66D3">
        <w:rPr>
          <w:rFonts w:hint="eastAsia"/>
          <w:sz w:val="24"/>
          <w:szCs w:val="24"/>
        </w:rPr>
        <w:t>区</w:t>
      </w:r>
      <w:proofErr w:type="gramStart"/>
      <w:r w:rsidRPr="007F66D3">
        <w:rPr>
          <w:rFonts w:hint="eastAsia"/>
          <w:sz w:val="24"/>
          <w:szCs w:val="24"/>
        </w:rPr>
        <w:t>驿</w:t>
      </w:r>
      <w:proofErr w:type="gramEnd"/>
      <w:r w:rsidRPr="007F66D3">
        <w:rPr>
          <w:rFonts w:hint="eastAsia"/>
          <w:sz w:val="24"/>
          <w:szCs w:val="24"/>
        </w:rPr>
        <w:t>都西路</w:t>
      </w:r>
      <w:r w:rsidRPr="007F66D3">
        <w:rPr>
          <w:sz w:val="24"/>
          <w:szCs w:val="24"/>
        </w:rPr>
        <w:t>4128</w:t>
      </w:r>
      <w:r w:rsidRPr="007F66D3">
        <w:rPr>
          <w:rFonts w:hint="eastAsia"/>
          <w:sz w:val="24"/>
          <w:szCs w:val="24"/>
        </w:rPr>
        <w:t>号</w:t>
      </w:r>
      <w:r w:rsidRPr="007F66D3">
        <w:rPr>
          <w:sz w:val="24"/>
          <w:szCs w:val="24"/>
        </w:rPr>
        <w:t xml:space="preserve"> </w:t>
      </w:r>
      <w:r w:rsidRPr="007F66D3">
        <w:rPr>
          <w:rFonts w:hint="eastAsia"/>
          <w:sz w:val="24"/>
          <w:szCs w:val="24"/>
        </w:rPr>
        <w:t>四川省原子能研究院</w:t>
      </w:r>
    </w:p>
    <w:p w:rsidR="00485991" w:rsidRPr="007F66D3" w:rsidRDefault="00485991" w:rsidP="001437C5">
      <w:pPr>
        <w:spacing w:line="360" w:lineRule="auto"/>
        <w:ind w:firstLineChars="177" w:firstLine="425"/>
        <w:rPr>
          <w:sz w:val="24"/>
          <w:szCs w:val="24"/>
        </w:rPr>
      </w:pPr>
      <w:r w:rsidRPr="007F66D3">
        <w:rPr>
          <w:rFonts w:hint="eastAsia"/>
          <w:sz w:val="24"/>
          <w:szCs w:val="24"/>
        </w:rPr>
        <w:t>邮编：</w:t>
      </w:r>
      <w:r w:rsidRPr="007F66D3">
        <w:rPr>
          <w:sz w:val="24"/>
          <w:szCs w:val="24"/>
        </w:rPr>
        <w:t>610101</w:t>
      </w:r>
    </w:p>
    <w:p w:rsidR="00485991" w:rsidRDefault="00485991" w:rsidP="001437C5">
      <w:pPr>
        <w:spacing w:line="360" w:lineRule="auto"/>
        <w:ind w:firstLineChars="177" w:firstLine="425"/>
        <w:rPr>
          <w:rFonts w:hint="eastAsia"/>
          <w:sz w:val="24"/>
          <w:szCs w:val="24"/>
        </w:rPr>
      </w:pPr>
      <w:r w:rsidRPr="007F66D3">
        <w:rPr>
          <w:rFonts w:hint="eastAsia"/>
          <w:sz w:val="24"/>
          <w:szCs w:val="24"/>
        </w:rPr>
        <w:t>电话：</w:t>
      </w:r>
      <w:r w:rsidRPr="007F66D3">
        <w:rPr>
          <w:sz w:val="24"/>
          <w:szCs w:val="24"/>
        </w:rPr>
        <w:t xml:space="preserve">028-65985221 </w:t>
      </w:r>
      <w:r w:rsidR="001C6858">
        <w:rPr>
          <w:rFonts w:hint="eastAsia"/>
          <w:sz w:val="24"/>
          <w:szCs w:val="24"/>
        </w:rPr>
        <w:t xml:space="preserve"> </w:t>
      </w:r>
    </w:p>
    <w:p w:rsidR="001C6858" w:rsidRPr="007F66D3" w:rsidRDefault="001C6858" w:rsidP="001437C5">
      <w:pPr>
        <w:spacing w:line="360" w:lineRule="auto"/>
        <w:ind w:firstLineChars="177" w:firstLine="425"/>
        <w:rPr>
          <w:sz w:val="24"/>
          <w:szCs w:val="24"/>
        </w:rPr>
      </w:pPr>
      <w:r>
        <w:rPr>
          <w:rFonts w:hint="eastAsia"/>
          <w:sz w:val="24"/>
          <w:szCs w:val="24"/>
        </w:rPr>
        <w:t>手机：</w:t>
      </w:r>
      <w:r>
        <w:rPr>
          <w:rFonts w:hint="eastAsia"/>
          <w:sz w:val="24"/>
          <w:szCs w:val="24"/>
        </w:rPr>
        <w:t>13551359531</w:t>
      </w:r>
    </w:p>
    <w:p w:rsidR="00485991" w:rsidRPr="007F66D3" w:rsidRDefault="00485991" w:rsidP="001437C5">
      <w:pPr>
        <w:spacing w:line="360" w:lineRule="auto"/>
        <w:ind w:firstLineChars="177" w:firstLine="425"/>
        <w:rPr>
          <w:sz w:val="24"/>
          <w:szCs w:val="24"/>
        </w:rPr>
      </w:pPr>
      <w:r w:rsidRPr="007F66D3">
        <w:rPr>
          <w:rFonts w:hint="eastAsia"/>
          <w:sz w:val="24"/>
          <w:szCs w:val="24"/>
        </w:rPr>
        <w:t>传真：</w:t>
      </w:r>
      <w:r w:rsidRPr="007F66D3">
        <w:rPr>
          <w:sz w:val="24"/>
          <w:szCs w:val="24"/>
        </w:rPr>
        <w:t>028-65985208</w:t>
      </w:r>
    </w:p>
    <w:p w:rsidR="005A20F6" w:rsidRPr="007F66D3" w:rsidRDefault="00485991" w:rsidP="001437C5">
      <w:pPr>
        <w:spacing w:line="360" w:lineRule="auto"/>
        <w:ind w:firstLineChars="177" w:firstLine="425"/>
        <w:rPr>
          <w:sz w:val="24"/>
          <w:szCs w:val="24"/>
        </w:rPr>
      </w:pPr>
      <w:r w:rsidRPr="007F66D3">
        <w:rPr>
          <w:rFonts w:hint="eastAsia"/>
          <w:sz w:val="24"/>
          <w:szCs w:val="24"/>
        </w:rPr>
        <w:t>电子信箱：</w:t>
      </w:r>
      <w:hyperlink r:id="rId8" w:history="1">
        <w:r w:rsidR="003C0D6B" w:rsidRPr="007F66D3">
          <w:rPr>
            <w:rStyle w:val="a8"/>
            <w:sz w:val="24"/>
            <w:szCs w:val="24"/>
          </w:rPr>
          <w:t>hm</w:t>
        </w:r>
        <w:r w:rsidR="003C0D6B" w:rsidRPr="007F66D3">
          <w:rPr>
            <w:rStyle w:val="a8"/>
            <w:rFonts w:hint="eastAsia"/>
            <w:sz w:val="24"/>
            <w:szCs w:val="24"/>
          </w:rPr>
          <w:t>12190520</w:t>
        </w:r>
        <w:r w:rsidR="003C0D6B" w:rsidRPr="007F66D3">
          <w:rPr>
            <w:rStyle w:val="a8"/>
            <w:sz w:val="24"/>
            <w:szCs w:val="24"/>
          </w:rPr>
          <w:t>@</w:t>
        </w:r>
        <w:r w:rsidR="003C0D6B" w:rsidRPr="007F66D3">
          <w:rPr>
            <w:rStyle w:val="a8"/>
            <w:rFonts w:hint="eastAsia"/>
            <w:sz w:val="24"/>
            <w:szCs w:val="24"/>
          </w:rPr>
          <w:t>163</w:t>
        </w:r>
        <w:r w:rsidR="003C0D6B" w:rsidRPr="007F66D3">
          <w:rPr>
            <w:rStyle w:val="a8"/>
            <w:sz w:val="24"/>
            <w:szCs w:val="24"/>
          </w:rPr>
          <w:t>.com</w:t>
        </w:r>
      </w:hyperlink>
      <w:r w:rsidR="003C0D6B" w:rsidRPr="007F66D3">
        <w:rPr>
          <w:rFonts w:hint="eastAsia"/>
          <w:sz w:val="24"/>
          <w:szCs w:val="24"/>
        </w:rPr>
        <w:t xml:space="preserve">   </w:t>
      </w:r>
    </w:p>
    <w:p w:rsidR="00485991" w:rsidRPr="001437C5" w:rsidRDefault="001437C5" w:rsidP="001437C5">
      <w:pPr>
        <w:pStyle w:val="1"/>
        <w:rPr>
          <w:rFonts w:ascii="Verdana" w:hAnsi="Verdana"/>
          <w:sz w:val="24"/>
          <w:szCs w:val="24"/>
        </w:rPr>
      </w:pPr>
      <w:r w:rsidRPr="001437C5">
        <w:rPr>
          <w:rFonts w:hint="eastAsia"/>
          <w:sz w:val="24"/>
          <w:szCs w:val="24"/>
        </w:rPr>
        <w:t>十</w:t>
      </w:r>
      <w:r w:rsidR="00485991" w:rsidRPr="001437C5">
        <w:rPr>
          <w:rFonts w:hint="eastAsia"/>
          <w:sz w:val="24"/>
          <w:szCs w:val="24"/>
        </w:rPr>
        <w:t>、年度项目申请截止受理日期为</w:t>
      </w:r>
      <w:r w:rsidR="003C0D6B" w:rsidRPr="001437C5">
        <w:rPr>
          <w:rFonts w:hint="eastAsia"/>
          <w:sz w:val="24"/>
          <w:szCs w:val="24"/>
        </w:rPr>
        <w:t>当</w:t>
      </w:r>
      <w:r w:rsidR="00485991" w:rsidRPr="001437C5">
        <w:rPr>
          <w:rFonts w:hint="eastAsia"/>
          <w:sz w:val="24"/>
          <w:szCs w:val="24"/>
        </w:rPr>
        <w:t>年</w:t>
      </w:r>
      <w:r w:rsidR="00485991" w:rsidRPr="001437C5">
        <w:rPr>
          <w:sz w:val="24"/>
          <w:szCs w:val="24"/>
        </w:rPr>
        <w:t>1</w:t>
      </w:r>
      <w:r w:rsidR="006245BB" w:rsidRPr="001437C5">
        <w:rPr>
          <w:rFonts w:hint="eastAsia"/>
          <w:sz w:val="24"/>
          <w:szCs w:val="24"/>
        </w:rPr>
        <w:t>0</w:t>
      </w:r>
      <w:r w:rsidR="00485991" w:rsidRPr="001437C5">
        <w:rPr>
          <w:rFonts w:hint="eastAsia"/>
          <w:sz w:val="24"/>
          <w:szCs w:val="24"/>
        </w:rPr>
        <w:t>月</w:t>
      </w:r>
      <w:r w:rsidR="00485991" w:rsidRPr="001437C5">
        <w:rPr>
          <w:sz w:val="24"/>
          <w:szCs w:val="24"/>
        </w:rPr>
        <w:t>30</w:t>
      </w:r>
      <w:r w:rsidR="00485991" w:rsidRPr="001437C5">
        <w:rPr>
          <w:rFonts w:hint="eastAsia"/>
          <w:sz w:val="24"/>
          <w:szCs w:val="24"/>
        </w:rPr>
        <w:t>日。</w:t>
      </w:r>
      <w:bookmarkStart w:id="0" w:name="_GoBack"/>
      <w:bookmarkEnd w:id="0"/>
    </w:p>
    <w:sectPr w:rsidR="00485991" w:rsidRPr="001437C5" w:rsidSect="00BC1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D9" w:rsidRDefault="003C33D9" w:rsidP="00EE2E49">
      <w:r>
        <w:separator/>
      </w:r>
    </w:p>
  </w:endnote>
  <w:endnote w:type="continuationSeparator" w:id="0">
    <w:p w:rsidR="003C33D9" w:rsidRDefault="003C33D9" w:rsidP="00EE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D9" w:rsidRDefault="003C33D9" w:rsidP="00EE2E49">
      <w:r>
        <w:separator/>
      </w:r>
    </w:p>
  </w:footnote>
  <w:footnote w:type="continuationSeparator" w:id="0">
    <w:p w:rsidR="003C33D9" w:rsidRDefault="003C33D9" w:rsidP="00EE2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54994"/>
    <w:multiLevelType w:val="hybridMultilevel"/>
    <w:tmpl w:val="FE3AC2F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C1239D9"/>
    <w:multiLevelType w:val="hybridMultilevel"/>
    <w:tmpl w:val="B7B2C3AE"/>
    <w:lvl w:ilvl="0" w:tplc="04090011">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8621163"/>
    <w:multiLevelType w:val="hybridMultilevel"/>
    <w:tmpl w:val="4D4CD36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592518F8"/>
    <w:multiLevelType w:val="hybridMultilevel"/>
    <w:tmpl w:val="DF46FACA"/>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8A64C18"/>
    <w:multiLevelType w:val="hybridMultilevel"/>
    <w:tmpl w:val="D43A52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CC"/>
    <w:rsid w:val="00002319"/>
    <w:rsid w:val="00017F0C"/>
    <w:rsid w:val="00034098"/>
    <w:rsid w:val="00046190"/>
    <w:rsid w:val="00047FBD"/>
    <w:rsid w:val="000E36D6"/>
    <w:rsid w:val="00106468"/>
    <w:rsid w:val="00112785"/>
    <w:rsid w:val="001437C5"/>
    <w:rsid w:val="00170FB4"/>
    <w:rsid w:val="00171B98"/>
    <w:rsid w:val="001A721D"/>
    <w:rsid w:val="001C6858"/>
    <w:rsid w:val="00201154"/>
    <w:rsid w:val="00216507"/>
    <w:rsid w:val="00265EC6"/>
    <w:rsid w:val="002954C6"/>
    <w:rsid w:val="002A766B"/>
    <w:rsid w:val="002C078C"/>
    <w:rsid w:val="003163B2"/>
    <w:rsid w:val="003215AC"/>
    <w:rsid w:val="0032511E"/>
    <w:rsid w:val="00333DC2"/>
    <w:rsid w:val="003C0D6B"/>
    <w:rsid w:val="003C33D9"/>
    <w:rsid w:val="00473D59"/>
    <w:rsid w:val="00485991"/>
    <w:rsid w:val="004B7927"/>
    <w:rsid w:val="004C166F"/>
    <w:rsid w:val="004D538D"/>
    <w:rsid w:val="00501ECB"/>
    <w:rsid w:val="00504EA2"/>
    <w:rsid w:val="005316FB"/>
    <w:rsid w:val="00540080"/>
    <w:rsid w:val="00544B1B"/>
    <w:rsid w:val="005A20F6"/>
    <w:rsid w:val="005C7661"/>
    <w:rsid w:val="00604396"/>
    <w:rsid w:val="00610669"/>
    <w:rsid w:val="00622DDF"/>
    <w:rsid w:val="006245BB"/>
    <w:rsid w:val="006C2ED4"/>
    <w:rsid w:val="0074621D"/>
    <w:rsid w:val="007D607A"/>
    <w:rsid w:val="007E0EAE"/>
    <w:rsid w:val="007F66D3"/>
    <w:rsid w:val="007F7CF0"/>
    <w:rsid w:val="008D7C3E"/>
    <w:rsid w:val="00910FB0"/>
    <w:rsid w:val="00937CE7"/>
    <w:rsid w:val="009505D4"/>
    <w:rsid w:val="00967FA9"/>
    <w:rsid w:val="009A7E0F"/>
    <w:rsid w:val="00A12DE3"/>
    <w:rsid w:val="00A97617"/>
    <w:rsid w:val="00AE3376"/>
    <w:rsid w:val="00B050C5"/>
    <w:rsid w:val="00B52551"/>
    <w:rsid w:val="00B60027"/>
    <w:rsid w:val="00BC17EA"/>
    <w:rsid w:val="00BC6399"/>
    <w:rsid w:val="00BE798C"/>
    <w:rsid w:val="00C06898"/>
    <w:rsid w:val="00C81963"/>
    <w:rsid w:val="00C81BCC"/>
    <w:rsid w:val="00C823B1"/>
    <w:rsid w:val="00CC6D4F"/>
    <w:rsid w:val="00D05AF1"/>
    <w:rsid w:val="00DA271E"/>
    <w:rsid w:val="00DD58AF"/>
    <w:rsid w:val="00E17E76"/>
    <w:rsid w:val="00E26B16"/>
    <w:rsid w:val="00ED36FC"/>
    <w:rsid w:val="00EE2E49"/>
    <w:rsid w:val="00EF0524"/>
    <w:rsid w:val="00EF4A1C"/>
    <w:rsid w:val="00F20C25"/>
    <w:rsid w:val="00F21845"/>
    <w:rsid w:val="00F4436D"/>
    <w:rsid w:val="00F9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EA"/>
    <w:pPr>
      <w:widowControl w:val="0"/>
      <w:jc w:val="both"/>
    </w:pPr>
    <w:rPr>
      <w:kern w:val="2"/>
      <w:sz w:val="21"/>
      <w:szCs w:val="22"/>
    </w:rPr>
  </w:style>
  <w:style w:type="paragraph" w:styleId="1">
    <w:name w:val="heading 1"/>
    <w:basedOn w:val="a"/>
    <w:next w:val="a"/>
    <w:link w:val="1Char"/>
    <w:qFormat/>
    <w:locked/>
    <w:rsid w:val="001437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14-b">
    <w:name w:val="gb14-b"/>
    <w:basedOn w:val="a"/>
    <w:uiPriority w:val="99"/>
    <w:rsid w:val="00034098"/>
    <w:pPr>
      <w:widowControl/>
      <w:spacing w:before="100" w:beforeAutospacing="1" w:after="100" w:afterAutospacing="1" w:line="375" w:lineRule="atLeast"/>
      <w:jc w:val="left"/>
    </w:pPr>
    <w:rPr>
      <w:rFonts w:ascii="宋体" w:hAnsi="宋体" w:cs="宋体"/>
      <w:b/>
      <w:bCs/>
      <w:color w:val="660000"/>
      <w:kern w:val="0"/>
      <w:szCs w:val="21"/>
    </w:rPr>
  </w:style>
  <w:style w:type="character" w:styleId="a3">
    <w:name w:val="Strong"/>
    <w:uiPriority w:val="22"/>
    <w:qFormat/>
    <w:rsid w:val="00034098"/>
    <w:rPr>
      <w:rFonts w:cs="Times New Roman"/>
      <w:b/>
      <w:bCs/>
    </w:rPr>
  </w:style>
  <w:style w:type="paragraph" w:styleId="a4">
    <w:name w:val="Normal (Web)"/>
    <w:basedOn w:val="a"/>
    <w:uiPriority w:val="99"/>
    <w:semiHidden/>
    <w:rsid w:val="0003409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EE2E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EE2E49"/>
    <w:rPr>
      <w:rFonts w:cs="Times New Roman"/>
      <w:sz w:val="18"/>
      <w:szCs w:val="18"/>
    </w:rPr>
  </w:style>
  <w:style w:type="paragraph" w:styleId="a6">
    <w:name w:val="footer"/>
    <w:basedOn w:val="a"/>
    <w:link w:val="Char0"/>
    <w:uiPriority w:val="99"/>
    <w:rsid w:val="00EE2E49"/>
    <w:pPr>
      <w:tabs>
        <w:tab w:val="center" w:pos="4153"/>
        <w:tab w:val="right" w:pos="8306"/>
      </w:tabs>
      <w:snapToGrid w:val="0"/>
      <w:jc w:val="left"/>
    </w:pPr>
    <w:rPr>
      <w:sz w:val="18"/>
      <w:szCs w:val="18"/>
    </w:rPr>
  </w:style>
  <w:style w:type="character" w:customStyle="1" w:styleId="Char0">
    <w:name w:val="页脚 Char"/>
    <w:link w:val="a6"/>
    <w:uiPriority w:val="99"/>
    <w:locked/>
    <w:rsid w:val="00EE2E49"/>
    <w:rPr>
      <w:rFonts w:cs="Times New Roman"/>
      <w:sz w:val="18"/>
      <w:szCs w:val="18"/>
    </w:rPr>
  </w:style>
  <w:style w:type="paragraph" w:styleId="a7">
    <w:name w:val="List Paragraph"/>
    <w:basedOn w:val="a"/>
    <w:uiPriority w:val="99"/>
    <w:qFormat/>
    <w:rsid w:val="00473D59"/>
    <w:pPr>
      <w:ind w:firstLineChars="200" w:firstLine="420"/>
    </w:pPr>
  </w:style>
  <w:style w:type="paragraph" w:customStyle="1" w:styleId="CharCharChar">
    <w:name w:val="Char Char Char"/>
    <w:basedOn w:val="a"/>
    <w:uiPriority w:val="99"/>
    <w:rsid w:val="00F91522"/>
    <w:pPr>
      <w:widowControl/>
      <w:spacing w:after="160" w:line="240" w:lineRule="exact"/>
      <w:jc w:val="left"/>
    </w:pPr>
    <w:rPr>
      <w:rFonts w:ascii="Arial" w:hAnsi="Arial" w:cs="Verdana"/>
      <w:b/>
      <w:kern w:val="0"/>
      <w:sz w:val="24"/>
      <w:szCs w:val="24"/>
      <w:lang w:eastAsia="en-US"/>
    </w:rPr>
  </w:style>
  <w:style w:type="character" w:styleId="a8">
    <w:name w:val="Hyperlink"/>
    <w:basedOn w:val="a0"/>
    <w:uiPriority w:val="99"/>
    <w:unhideWhenUsed/>
    <w:rsid w:val="003C0D6B"/>
    <w:rPr>
      <w:color w:val="0000FF" w:themeColor="hyperlink"/>
      <w:u w:val="single"/>
    </w:rPr>
  </w:style>
  <w:style w:type="character" w:customStyle="1" w:styleId="1Char">
    <w:name w:val="标题 1 Char"/>
    <w:basedOn w:val="a0"/>
    <w:link w:val="1"/>
    <w:rsid w:val="001437C5"/>
    <w:rPr>
      <w:b/>
      <w:bCs/>
      <w:kern w:val="44"/>
      <w:sz w:val="44"/>
      <w:szCs w:val="44"/>
    </w:rPr>
  </w:style>
  <w:style w:type="paragraph" w:styleId="a9">
    <w:name w:val="Balloon Text"/>
    <w:basedOn w:val="a"/>
    <w:link w:val="Char1"/>
    <w:uiPriority w:val="99"/>
    <w:semiHidden/>
    <w:unhideWhenUsed/>
    <w:rsid w:val="00170FB4"/>
    <w:rPr>
      <w:sz w:val="18"/>
      <w:szCs w:val="18"/>
    </w:rPr>
  </w:style>
  <w:style w:type="character" w:customStyle="1" w:styleId="Char1">
    <w:name w:val="批注框文本 Char"/>
    <w:basedOn w:val="a0"/>
    <w:link w:val="a9"/>
    <w:uiPriority w:val="99"/>
    <w:semiHidden/>
    <w:rsid w:val="00170F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EA"/>
    <w:pPr>
      <w:widowControl w:val="0"/>
      <w:jc w:val="both"/>
    </w:pPr>
    <w:rPr>
      <w:kern w:val="2"/>
      <w:sz w:val="21"/>
      <w:szCs w:val="22"/>
    </w:rPr>
  </w:style>
  <w:style w:type="paragraph" w:styleId="1">
    <w:name w:val="heading 1"/>
    <w:basedOn w:val="a"/>
    <w:next w:val="a"/>
    <w:link w:val="1Char"/>
    <w:qFormat/>
    <w:locked/>
    <w:rsid w:val="001437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14-b">
    <w:name w:val="gb14-b"/>
    <w:basedOn w:val="a"/>
    <w:uiPriority w:val="99"/>
    <w:rsid w:val="00034098"/>
    <w:pPr>
      <w:widowControl/>
      <w:spacing w:before="100" w:beforeAutospacing="1" w:after="100" w:afterAutospacing="1" w:line="375" w:lineRule="atLeast"/>
      <w:jc w:val="left"/>
    </w:pPr>
    <w:rPr>
      <w:rFonts w:ascii="宋体" w:hAnsi="宋体" w:cs="宋体"/>
      <w:b/>
      <w:bCs/>
      <w:color w:val="660000"/>
      <w:kern w:val="0"/>
      <w:szCs w:val="21"/>
    </w:rPr>
  </w:style>
  <w:style w:type="character" w:styleId="a3">
    <w:name w:val="Strong"/>
    <w:uiPriority w:val="22"/>
    <w:qFormat/>
    <w:rsid w:val="00034098"/>
    <w:rPr>
      <w:rFonts w:cs="Times New Roman"/>
      <w:b/>
      <w:bCs/>
    </w:rPr>
  </w:style>
  <w:style w:type="paragraph" w:styleId="a4">
    <w:name w:val="Normal (Web)"/>
    <w:basedOn w:val="a"/>
    <w:uiPriority w:val="99"/>
    <w:semiHidden/>
    <w:rsid w:val="0003409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EE2E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EE2E49"/>
    <w:rPr>
      <w:rFonts w:cs="Times New Roman"/>
      <w:sz w:val="18"/>
      <w:szCs w:val="18"/>
    </w:rPr>
  </w:style>
  <w:style w:type="paragraph" w:styleId="a6">
    <w:name w:val="footer"/>
    <w:basedOn w:val="a"/>
    <w:link w:val="Char0"/>
    <w:uiPriority w:val="99"/>
    <w:rsid w:val="00EE2E49"/>
    <w:pPr>
      <w:tabs>
        <w:tab w:val="center" w:pos="4153"/>
        <w:tab w:val="right" w:pos="8306"/>
      </w:tabs>
      <w:snapToGrid w:val="0"/>
      <w:jc w:val="left"/>
    </w:pPr>
    <w:rPr>
      <w:sz w:val="18"/>
      <w:szCs w:val="18"/>
    </w:rPr>
  </w:style>
  <w:style w:type="character" w:customStyle="1" w:styleId="Char0">
    <w:name w:val="页脚 Char"/>
    <w:link w:val="a6"/>
    <w:uiPriority w:val="99"/>
    <w:locked/>
    <w:rsid w:val="00EE2E49"/>
    <w:rPr>
      <w:rFonts w:cs="Times New Roman"/>
      <w:sz w:val="18"/>
      <w:szCs w:val="18"/>
    </w:rPr>
  </w:style>
  <w:style w:type="paragraph" w:styleId="a7">
    <w:name w:val="List Paragraph"/>
    <w:basedOn w:val="a"/>
    <w:uiPriority w:val="99"/>
    <w:qFormat/>
    <w:rsid w:val="00473D59"/>
    <w:pPr>
      <w:ind w:firstLineChars="200" w:firstLine="420"/>
    </w:pPr>
  </w:style>
  <w:style w:type="paragraph" w:customStyle="1" w:styleId="CharCharChar">
    <w:name w:val="Char Char Char"/>
    <w:basedOn w:val="a"/>
    <w:uiPriority w:val="99"/>
    <w:rsid w:val="00F91522"/>
    <w:pPr>
      <w:widowControl/>
      <w:spacing w:after="160" w:line="240" w:lineRule="exact"/>
      <w:jc w:val="left"/>
    </w:pPr>
    <w:rPr>
      <w:rFonts w:ascii="Arial" w:hAnsi="Arial" w:cs="Verdana"/>
      <w:b/>
      <w:kern w:val="0"/>
      <w:sz w:val="24"/>
      <w:szCs w:val="24"/>
      <w:lang w:eastAsia="en-US"/>
    </w:rPr>
  </w:style>
  <w:style w:type="character" w:styleId="a8">
    <w:name w:val="Hyperlink"/>
    <w:basedOn w:val="a0"/>
    <w:uiPriority w:val="99"/>
    <w:unhideWhenUsed/>
    <w:rsid w:val="003C0D6B"/>
    <w:rPr>
      <w:color w:val="0000FF" w:themeColor="hyperlink"/>
      <w:u w:val="single"/>
    </w:rPr>
  </w:style>
  <w:style w:type="character" w:customStyle="1" w:styleId="1Char">
    <w:name w:val="标题 1 Char"/>
    <w:basedOn w:val="a0"/>
    <w:link w:val="1"/>
    <w:rsid w:val="001437C5"/>
    <w:rPr>
      <w:b/>
      <w:bCs/>
      <w:kern w:val="44"/>
      <w:sz w:val="44"/>
      <w:szCs w:val="44"/>
    </w:rPr>
  </w:style>
  <w:style w:type="paragraph" w:styleId="a9">
    <w:name w:val="Balloon Text"/>
    <w:basedOn w:val="a"/>
    <w:link w:val="Char1"/>
    <w:uiPriority w:val="99"/>
    <w:semiHidden/>
    <w:unhideWhenUsed/>
    <w:rsid w:val="00170FB4"/>
    <w:rPr>
      <w:sz w:val="18"/>
      <w:szCs w:val="18"/>
    </w:rPr>
  </w:style>
  <w:style w:type="character" w:customStyle="1" w:styleId="Char1">
    <w:name w:val="批注框文本 Char"/>
    <w:basedOn w:val="a0"/>
    <w:link w:val="a9"/>
    <w:uiPriority w:val="99"/>
    <w:semiHidden/>
    <w:rsid w:val="00170F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12190520@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5</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Huang</dc:creator>
  <cp:keywords/>
  <dc:description/>
  <cp:lastModifiedBy>Min Huang</cp:lastModifiedBy>
  <cp:revision>34</cp:revision>
  <cp:lastPrinted>2017-08-10T03:45:00Z</cp:lastPrinted>
  <dcterms:created xsi:type="dcterms:W3CDTF">2015-07-29T08:14:00Z</dcterms:created>
  <dcterms:modified xsi:type="dcterms:W3CDTF">2017-08-29T01:58:00Z</dcterms:modified>
</cp:coreProperties>
</file>